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F1" w:rsidRDefault="005E0AF1">
      <w:pPr>
        <w:pStyle w:val="a3"/>
        <w:jc w:val="center"/>
        <w:rPr>
          <w:b/>
          <w:bCs/>
          <w:sz w:val="24"/>
        </w:rPr>
      </w:pPr>
    </w:p>
    <w:p w:rsidR="005E0AF1" w:rsidRDefault="0011112F">
      <w:pPr>
        <w:pStyle w:val="a3"/>
        <w:jc w:val="center"/>
      </w:pPr>
      <w:r>
        <w:rPr>
          <w:b/>
          <w:bCs/>
          <w:sz w:val="24"/>
        </w:rPr>
        <w:t>Западно - Байкальский инспекторский участок Центра ГИМС ГУ МЧС России по Иркутской области уведомляет !!!</w:t>
      </w:r>
    </w:p>
    <w:p w:rsidR="005E0AF1" w:rsidRDefault="005E0AF1">
      <w:pPr>
        <w:pStyle w:val="a3"/>
        <w:rPr>
          <w:sz w:val="24"/>
        </w:rPr>
      </w:pPr>
    </w:p>
    <w:p w:rsidR="005E0AF1" w:rsidRDefault="0011112F">
      <w:pPr>
        <w:pStyle w:val="a3"/>
      </w:pPr>
      <w:r>
        <w:rPr>
          <w:sz w:val="24"/>
        </w:rPr>
        <w:t>В соответствии с Правилами охраны жизни людей на водных объектах в Иркутской области, утвержденных Постановлением Правительства Иркутской области № 806-пп от 16.10.2024 г., на водных объектах запрещается:</w:t>
      </w:r>
    </w:p>
    <w:p w:rsidR="005E0AF1" w:rsidRDefault="0011112F">
      <w:pPr>
        <w:pStyle w:val="a3"/>
      </w:pPr>
      <w:r>
        <w:rPr>
          <w:sz w:val="24"/>
        </w:rPr>
        <w:t xml:space="preserve">- купание в местах, не предназначенных для купания и обозначенных знаками безопасности в соответствии с настоящими Правилами; </w:t>
      </w:r>
    </w:p>
    <w:p w:rsidR="005E0AF1" w:rsidRDefault="0011112F">
      <w:pPr>
        <w:pStyle w:val="a3"/>
      </w:pPr>
      <w:r>
        <w:rPr>
          <w:sz w:val="24"/>
        </w:rPr>
        <w:t xml:space="preserve">- нахождение на участке внутреннего водного пути, предназначенном для судоходства и обозначенном знаками навигационного оборудования, а также в месте, предназначенном для купания и обозначенном знаками безопасности в соответствии с настоящими Правилами, на средствах активного отдыха на водных объектах (буксируемых средствах (водных лыжах, </w:t>
      </w:r>
      <w:proofErr w:type="spellStart"/>
      <w:r>
        <w:rPr>
          <w:sz w:val="24"/>
        </w:rPr>
        <w:t>вейкбордах</w:t>
      </w:r>
      <w:proofErr w:type="spellEnd"/>
      <w:r>
        <w:rPr>
          <w:sz w:val="24"/>
        </w:rPr>
        <w:t xml:space="preserve">, «бананах», кругах), парусно-парашютных средствах (буерах, досках для </w:t>
      </w:r>
      <w:proofErr w:type="spellStart"/>
      <w:r>
        <w:rPr>
          <w:sz w:val="24"/>
        </w:rPr>
        <w:t>кайтбординга</w:t>
      </w:r>
      <w:proofErr w:type="spellEnd"/>
      <w:r>
        <w:rPr>
          <w:sz w:val="24"/>
        </w:rPr>
        <w:t xml:space="preserve">, виндсерфинга), средствах, предназначенных для подводной охоты и дайвинга); </w:t>
      </w:r>
    </w:p>
    <w:p w:rsidR="005E0AF1" w:rsidRDefault="0011112F">
      <w:pPr>
        <w:pStyle w:val="a3"/>
      </w:pPr>
      <w:r>
        <w:rPr>
          <w:sz w:val="24"/>
        </w:rPr>
        <w:t xml:space="preserve">- выход людей на лед в местах, оборудованных знаком безопасности на водных объектах «Переход по льду (выход на лед) запрещен»; </w:t>
      </w:r>
    </w:p>
    <w:p w:rsidR="005E0AF1" w:rsidRDefault="0011112F">
      <w:pPr>
        <w:pStyle w:val="a3"/>
      </w:pPr>
      <w:r>
        <w:rPr>
          <w:sz w:val="24"/>
        </w:rPr>
        <w:t xml:space="preserve">- выход людей на лед в период ледостава и разрушения льда; </w:t>
      </w:r>
    </w:p>
    <w:p w:rsidR="005E0AF1" w:rsidRDefault="0011112F">
      <w:pPr>
        <w:pStyle w:val="a3"/>
      </w:pPr>
      <w:r>
        <w:rPr>
          <w:sz w:val="24"/>
        </w:rPr>
        <w:t>- выезд на лед транспортных средств вне оборудованной в соответствии с требованиями законодательства ледовой переправы, за исключением случаев, установленных пунктом 5 настоящих Правил.</w:t>
      </w:r>
    </w:p>
    <w:p w:rsidR="005E0AF1" w:rsidRDefault="0011112F">
      <w:pPr>
        <w:pStyle w:val="a3"/>
      </w:pPr>
      <w:r>
        <w:rPr>
          <w:sz w:val="24"/>
        </w:rPr>
        <w:t xml:space="preserve">- проведение мероприятий на водных объектах, в том числе с использованием средств активного отдыха на водных объектах (включая водные аттракционы), спортивных судов, спортивного инвентаря в период обострения гидрологической обстановки, связанной с ухудшением погодных условий (половодье, штормовое предупреждение); </w:t>
      </w:r>
    </w:p>
    <w:p w:rsidR="005E0AF1" w:rsidRDefault="0011112F">
      <w:pPr>
        <w:pStyle w:val="a3"/>
      </w:pPr>
      <w:r>
        <w:rPr>
          <w:sz w:val="24"/>
        </w:rPr>
        <w:t xml:space="preserve">- использование в качестве средств передвижения на воде (сплава) льдины, а также неприспособленные для этого средства (предметы); </w:t>
      </w:r>
    </w:p>
    <w:p w:rsidR="005E0AF1" w:rsidRDefault="0011112F">
      <w:pPr>
        <w:pStyle w:val="a3"/>
      </w:pPr>
      <w:r>
        <w:rPr>
          <w:sz w:val="24"/>
        </w:rPr>
        <w:t>- нахождение лиц на средствах активного отдыха на водных объектах, в том числе водных аттракционах, без спасательных жилетов в пути следования, при посадке, высадке, стоянке на водном объекте.</w:t>
      </w:r>
    </w:p>
    <w:p w:rsidR="005E0AF1" w:rsidRDefault="0011112F">
      <w:pPr>
        <w:pStyle w:val="a3"/>
      </w:pPr>
      <w:r>
        <w:rPr>
          <w:b/>
          <w:bCs/>
          <w:sz w:val="24"/>
          <w:u w:val="single"/>
        </w:rPr>
        <w:t>Лица, виновные в нарушении требований настоящих Правил, несут ответственность в случаях и порядке, установленных законодательством Российской Федерации и законодательством Иркутской области. Привлечение к ответственности за нарушение требований настоящи</w:t>
      </w:r>
      <w:r w:rsidR="008B5CC4">
        <w:rPr>
          <w:b/>
          <w:bCs/>
          <w:sz w:val="24"/>
          <w:u w:val="single"/>
          <w:lang w:val="ru-RU"/>
        </w:rPr>
        <w:t>х</w:t>
      </w:r>
      <w:r>
        <w:rPr>
          <w:b/>
          <w:bCs/>
          <w:sz w:val="24"/>
          <w:u w:val="single"/>
        </w:rPr>
        <w:t xml:space="preserve"> Правил не освобождает виновных лиц от обязанности устранить допущенное нарушение и возместить причиненный ими вред!!!</w:t>
      </w:r>
    </w:p>
    <w:p w:rsidR="005E0AF1" w:rsidRDefault="005E0AF1">
      <w:pPr>
        <w:pStyle w:val="a3"/>
        <w:rPr>
          <w:b/>
          <w:bCs/>
          <w:sz w:val="24"/>
        </w:rPr>
      </w:pPr>
    </w:p>
    <w:p w:rsidR="005E0AF1" w:rsidRDefault="0011112F">
      <w:pPr>
        <w:pStyle w:val="a3"/>
      </w:pPr>
      <w:r>
        <w:rPr>
          <w:b/>
          <w:bCs/>
          <w:sz w:val="24"/>
        </w:rPr>
        <w:t xml:space="preserve">В преддверие зимнего периода на лед водных объектах активизируется несанкционированный выход граждан и выезд техники на лед, в этой связи напоминаем о распространенных санкциях за данные нарушения закона. </w:t>
      </w:r>
    </w:p>
    <w:p w:rsidR="005E0AF1" w:rsidRDefault="0011112F">
      <w:pPr>
        <w:pStyle w:val="a3"/>
      </w:pPr>
      <w:r>
        <w:rPr>
          <w:sz w:val="24"/>
        </w:rPr>
        <w:t>* ст. ст. 2 (3) и 3 Закона Иркутской области от 29.12.2007 № 153-ОЗ «Об административной ответственности за нарушение правил охраны жизни людей на водных объектах в Иркутской области» предусматривают ответственность за нарушение правил безопасности людей на льду и за нарушение правил охраны жизни людей на водных объектах при пользовании переправами и наплавными мостами в виде предупреждения или наложения административного штрафа на гр</w:t>
      </w:r>
      <w:r w:rsidR="008B5CC4">
        <w:rPr>
          <w:sz w:val="24"/>
        </w:rPr>
        <w:t>аждан в размере от пятисот до</w:t>
      </w:r>
      <w:r>
        <w:rPr>
          <w:sz w:val="24"/>
        </w:rPr>
        <w:t xml:space="preserve"> одной тысячи рублей;</w:t>
      </w:r>
    </w:p>
    <w:p w:rsidR="005E0AF1" w:rsidRDefault="0011112F">
      <w:pPr>
        <w:pStyle w:val="a3"/>
      </w:pPr>
      <w:r>
        <w:rPr>
          <w:sz w:val="24"/>
        </w:rPr>
        <w:t>* ст. 8.42 ч.1  Кодекса об административных правонарушениях РФ от 30.12.2001 № 195-ФЗ, за использование прибрежной защитной полосы водного объекта, водоохранной</w:t>
      </w:r>
      <w:bookmarkStart w:id="0" w:name="_GoBack"/>
      <w:bookmarkEnd w:id="0"/>
      <w:r>
        <w:rPr>
          <w:sz w:val="24"/>
        </w:rPr>
        <w:t xml:space="preserve"> зоны водного объекта с нарушением ограничений хозяйственной и иной деятельности, предусматривает наложение административного штрафа на граждан в размере от трех тысяч до четырех тысяч пятьсот рублей;</w:t>
      </w:r>
    </w:p>
    <w:p w:rsidR="0011112F" w:rsidRDefault="0011112F">
      <w:pPr>
        <w:pStyle w:val="a3"/>
      </w:pPr>
      <w:r>
        <w:rPr>
          <w:sz w:val="24"/>
        </w:rPr>
        <w:t xml:space="preserve">* Статьей 5.35 ч.1 КоАП РФ, за неисполнения родителями или иными законными  представителями несовершеннолетних обязанностей по содержанию и воспитанию несовершеннолетних, предусмотрена ответственность в виде предупреждения или наложения административного штрафа в размере от ста до пятисот рублей. Данная норма закона применяется в случае обнаружения несовершеннолетних детей одних на водных объектах к их родителям или законным представителям.  </w:t>
      </w:r>
    </w:p>
    <w:sectPr w:rsidR="0011112F">
      <w:pgSz w:w="11906" w:h="16838"/>
      <w:pgMar w:top="525" w:right="567" w:bottom="668" w:left="90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ource Han Sans CN Regular">
    <w:charset w:val="01"/>
    <w:family w:val="auto"/>
    <w:pitch w:val="variable"/>
  </w:font>
  <w:font w:name="Liberation Mono">
    <w:altName w:val="Courier New"/>
    <w:charset w:val="01"/>
    <w:family w:val="modern"/>
    <w:pitch w:val="fixed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Нумерованный 123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00000003"/>
    <w:multiLevelType w:val="multilevel"/>
    <w:tmpl w:val="00000003"/>
    <w:name w:val="Маркер •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2F"/>
    <w:rsid w:val="0011112F"/>
    <w:rsid w:val="005E0AF1"/>
    <w:rsid w:val="008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A6DBE31-AE2B-4822-BC76-8036B889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  <w:lang w:val="x-none" w:eastAsia="x-none"/>
    </w:rPr>
  </w:style>
  <w:style w:type="paragraph" w:styleId="1">
    <w:name w:val="heading 1"/>
    <w:basedOn w:val="a2"/>
    <w:next w:val="a3"/>
    <w:qFormat/>
    <w:pPr>
      <w:outlineLvl w:val="0"/>
    </w:pPr>
  </w:style>
  <w:style w:type="paragraph" w:styleId="2">
    <w:name w:val="heading 2"/>
    <w:basedOn w:val="a2"/>
    <w:next w:val="a4"/>
    <w:qFormat/>
    <w:pPr>
      <w:outlineLvl w:val="1"/>
    </w:pPr>
  </w:style>
  <w:style w:type="paragraph" w:styleId="3">
    <w:name w:val="heading 3"/>
    <w:basedOn w:val="a2"/>
    <w:next w:val="a4"/>
    <w:qFormat/>
    <w:pPr>
      <w:outlineLvl w:val="2"/>
    </w:pPr>
  </w:style>
  <w:style w:type="paragraph" w:styleId="4">
    <w:name w:val="heading 4"/>
    <w:basedOn w:val="a2"/>
    <w:next w:val="a4"/>
    <w:qFormat/>
    <w:pPr>
      <w:outlineLvl w:val="3"/>
    </w:pPr>
  </w:style>
  <w:style w:type="paragraph" w:styleId="5">
    <w:name w:val="heading 5"/>
    <w:basedOn w:val="a2"/>
    <w:next w:val="a4"/>
    <w:qFormat/>
    <w:pPr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outlineLvl w:val="6"/>
    </w:pPr>
  </w:style>
  <w:style w:type="paragraph" w:styleId="8">
    <w:name w:val="heading 8"/>
    <w:basedOn w:val="a2"/>
    <w:next w:val="a4"/>
    <w:qFormat/>
    <w:pPr>
      <w:outlineLvl w:val="7"/>
    </w:pPr>
  </w:style>
  <w:style w:type="paragraph" w:styleId="9">
    <w:name w:val="heading 9"/>
    <w:basedOn w:val="a2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сноски"/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</w:style>
  <w:style w:type="character" w:customStyle="1" w:styleId="ae">
    <w:name w:val="Буквица"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rPr>
      <w:smallCaps/>
      <w:color w:val="008080"/>
      <w:u w:val="dotted"/>
    </w:rPr>
  </w:style>
  <w:style w:type="character" w:customStyle="1" w:styleId="af2">
    <w:name w:val="Ссылка указателя"/>
  </w:style>
  <w:style w:type="character" w:customStyle="1" w:styleId="af3">
    <w:name w:val="Символ концевой сноски"/>
  </w:style>
  <w:style w:type="character" w:styleId="af4">
    <w:name w:val="line number"/>
  </w:style>
  <w:style w:type="character" w:customStyle="1" w:styleId="af5">
    <w:name w:val="Основной элемент указателя"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rPr>
      <w:eastAsianLayout w:id="0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rPr>
      <w:rFonts w:ascii="Liberation Mono" w:eastAsia="Liberation Mono" w:hAnsi="Liberation Mono" w:cs="Liberation Mono"/>
    </w:rPr>
  </w:style>
  <w:style w:type="character" w:customStyle="1" w:styleId="afc">
    <w:name w:val="Пример"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e">
    <w:name w:val="Переменная"/>
    <w:rPr>
      <w:i/>
      <w:iCs/>
    </w:rPr>
  </w:style>
  <w:style w:type="character" w:customStyle="1" w:styleId="aff">
    <w:name w:val="Определение"/>
  </w:style>
  <w:style w:type="character" w:customStyle="1" w:styleId="aff0">
    <w:name w:val="Непропорциональный текст"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  <w:rPr>
      <w:rFonts w:cs="Lohit Devanagari"/>
    </w:rPr>
  </w:style>
  <w:style w:type="paragraph" w:styleId="aff2">
    <w:name w:val="caption"/>
    <w:basedOn w:val="a1"/>
    <w:qFormat/>
    <w:rPr>
      <w:rFonts w:cs="Lohit Devanagari"/>
    </w:rPr>
  </w:style>
  <w:style w:type="paragraph" w:customStyle="1" w:styleId="11">
    <w:name w:val="Указатель1"/>
    <w:basedOn w:val="a1"/>
    <w:pPr>
      <w:jc w:val="left"/>
    </w:pPr>
    <w:rPr>
      <w:rFonts w:cs="Lohit Devanagari"/>
    </w:rPr>
  </w:style>
  <w:style w:type="paragraph" w:customStyle="1" w:styleId="aff3">
    <w:name w:val="Блочная цитата"/>
    <w:basedOn w:val="a1"/>
  </w:style>
  <w:style w:type="paragraph" w:styleId="aff4">
    <w:name w:val="Title"/>
    <w:basedOn w:val="a1"/>
    <w:next w:val="a3"/>
    <w:qFormat/>
    <w:pPr>
      <w:spacing w:after="170"/>
    </w:pPr>
    <w:rPr>
      <w:b/>
    </w:rPr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</w:style>
  <w:style w:type="paragraph" w:customStyle="1" w:styleId="12">
    <w:name w:val="Начало нумерованного списка 1"/>
    <w:basedOn w:val="aff1"/>
    <w:next w:val="a"/>
  </w:style>
  <w:style w:type="paragraph" w:styleId="a">
    <w:name w:val="List Number"/>
    <w:basedOn w:val="aff1"/>
    <w:pPr>
      <w:numPr>
        <w:numId w:val="2"/>
      </w:numPr>
    </w:pPr>
  </w:style>
  <w:style w:type="paragraph" w:customStyle="1" w:styleId="13">
    <w:name w:val="Конец нумерованного списка 1"/>
    <w:basedOn w:val="aff1"/>
    <w:next w:val="a"/>
  </w:style>
  <w:style w:type="paragraph" w:customStyle="1" w:styleId="14">
    <w:name w:val="Продолжение нумерованного списка 1"/>
    <w:basedOn w:val="aff1"/>
  </w:style>
  <w:style w:type="paragraph" w:customStyle="1" w:styleId="20">
    <w:name w:val="Начало нумерованного списка 2"/>
    <w:basedOn w:val="aff1"/>
    <w:next w:val="21"/>
  </w:style>
  <w:style w:type="paragraph" w:styleId="21">
    <w:name w:val="List Number 2"/>
    <w:basedOn w:val="aff1"/>
  </w:style>
  <w:style w:type="paragraph" w:customStyle="1" w:styleId="22">
    <w:name w:val="Конец нумерованного списка 2"/>
    <w:basedOn w:val="aff1"/>
    <w:next w:val="21"/>
  </w:style>
  <w:style w:type="paragraph" w:customStyle="1" w:styleId="23">
    <w:name w:val="Продолжение нумерованного списка 2"/>
    <w:basedOn w:val="aff1"/>
  </w:style>
  <w:style w:type="paragraph" w:customStyle="1" w:styleId="30">
    <w:name w:val="Начало нумерованного списка 3"/>
    <w:basedOn w:val="aff1"/>
    <w:next w:val="31"/>
  </w:style>
  <w:style w:type="paragraph" w:styleId="31">
    <w:name w:val="List Number 3"/>
    <w:basedOn w:val="aff1"/>
  </w:style>
  <w:style w:type="paragraph" w:customStyle="1" w:styleId="32">
    <w:name w:val="Конец нумерованного списка 3"/>
    <w:basedOn w:val="aff1"/>
    <w:next w:val="31"/>
  </w:style>
  <w:style w:type="paragraph" w:customStyle="1" w:styleId="33">
    <w:name w:val="Продолжение нумерованного списка 3"/>
    <w:basedOn w:val="aff1"/>
  </w:style>
  <w:style w:type="paragraph" w:customStyle="1" w:styleId="40">
    <w:name w:val="Начало нумерованного списка 4"/>
    <w:basedOn w:val="aff1"/>
    <w:next w:val="41"/>
  </w:style>
  <w:style w:type="paragraph" w:styleId="41">
    <w:name w:val="List Number 4"/>
    <w:basedOn w:val="aff1"/>
  </w:style>
  <w:style w:type="paragraph" w:customStyle="1" w:styleId="42">
    <w:name w:val="Конец нумерованного списка 4"/>
    <w:basedOn w:val="aff1"/>
    <w:next w:val="41"/>
  </w:style>
  <w:style w:type="paragraph" w:customStyle="1" w:styleId="43">
    <w:name w:val="Продолжение нумерованного списка 4"/>
    <w:basedOn w:val="aff1"/>
  </w:style>
  <w:style w:type="paragraph" w:customStyle="1" w:styleId="50">
    <w:name w:val="Начало нумерованного списка 5"/>
    <w:basedOn w:val="aff1"/>
    <w:next w:val="51"/>
  </w:style>
  <w:style w:type="paragraph" w:styleId="51">
    <w:name w:val="List Number 5"/>
    <w:basedOn w:val="aff1"/>
  </w:style>
  <w:style w:type="paragraph" w:customStyle="1" w:styleId="52">
    <w:name w:val="Конец нумерованного списка 5"/>
    <w:basedOn w:val="aff1"/>
    <w:next w:val="51"/>
  </w:style>
  <w:style w:type="paragraph" w:customStyle="1" w:styleId="53">
    <w:name w:val="Продолжение нумерованного списка 5"/>
    <w:basedOn w:val="aff1"/>
  </w:style>
  <w:style w:type="paragraph" w:customStyle="1" w:styleId="15">
    <w:name w:val="Начало маркированного списка 1"/>
    <w:basedOn w:val="aff1"/>
    <w:next w:val="a0"/>
  </w:style>
  <w:style w:type="paragraph" w:styleId="a0">
    <w:name w:val="List Bullet"/>
    <w:basedOn w:val="aff1"/>
    <w:pPr>
      <w:numPr>
        <w:numId w:val="3"/>
      </w:numPr>
    </w:pPr>
  </w:style>
  <w:style w:type="paragraph" w:customStyle="1" w:styleId="16">
    <w:name w:val="Конец маркированного списка 1"/>
    <w:basedOn w:val="aff1"/>
    <w:next w:val="a0"/>
  </w:style>
  <w:style w:type="paragraph" w:styleId="affc">
    <w:name w:val="List Continue"/>
    <w:basedOn w:val="aff1"/>
  </w:style>
  <w:style w:type="paragraph" w:customStyle="1" w:styleId="24">
    <w:name w:val="Начало маркированного списка 2"/>
    <w:basedOn w:val="aff1"/>
    <w:next w:val="25"/>
  </w:style>
  <w:style w:type="paragraph" w:styleId="25">
    <w:name w:val="List Bullet 2"/>
    <w:basedOn w:val="aff1"/>
  </w:style>
  <w:style w:type="paragraph" w:customStyle="1" w:styleId="26">
    <w:name w:val="Конец маркированного списка 2"/>
    <w:basedOn w:val="aff1"/>
    <w:next w:val="25"/>
  </w:style>
  <w:style w:type="paragraph" w:styleId="27">
    <w:name w:val="List Continue 2"/>
    <w:basedOn w:val="aff1"/>
  </w:style>
  <w:style w:type="paragraph" w:customStyle="1" w:styleId="34">
    <w:name w:val="Начало маркированного списка 3"/>
    <w:basedOn w:val="aff1"/>
    <w:next w:val="35"/>
  </w:style>
  <w:style w:type="paragraph" w:styleId="35">
    <w:name w:val="List Bullet 3"/>
    <w:basedOn w:val="aff1"/>
  </w:style>
  <w:style w:type="paragraph" w:customStyle="1" w:styleId="36">
    <w:name w:val="Конец маркированного списка 3"/>
    <w:basedOn w:val="aff1"/>
    <w:next w:val="35"/>
  </w:style>
  <w:style w:type="paragraph" w:styleId="37">
    <w:name w:val="List Continue 3"/>
    <w:basedOn w:val="aff1"/>
  </w:style>
  <w:style w:type="paragraph" w:customStyle="1" w:styleId="44">
    <w:name w:val="Начало маркированного списка 4"/>
    <w:basedOn w:val="aff1"/>
    <w:next w:val="45"/>
  </w:style>
  <w:style w:type="paragraph" w:styleId="45">
    <w:name w:val="List Bullet 4"/>
    <w:basedOn w:val="aff1"/>
  </w:style>
  <w:style w:type="paragraph" w:customStyle="1" w:styleId="46">
    <w:name w:val="Конец маркированного списка 4"/>
    <w:basedOn w:val="aff1"/>
    <w:next w:val="45"/>
  </w:style>
  <w:style w:type="paragraph" w:styleId="47">
    <w:name w:val="List Continue 4"/>
    <w:basedOn w:val="aff1"/>
  </w:style>
  <w:style w:type="paragraph" w:customStyle="1" w:styleId="54">
    <w:name w:val="Начало маркированного списка 5"/>
    <w:basedOn w:val="aff1"/>
    <w:next w:val="55"/>
  </w:style>
  <w:style w:type="paragraph" w:styleId="55">
    <w:name w:val="List Bullet 5"/>
    <w:basedOn w:val="aff1"/>
  </w:style>
  <w:style w:type="paragraph" w:customStyle="1" w:styleId="56">
    <w:name w:val="Конец маркированного списка 5"/>
    <w:basedOn w:val="aff1"/>
    <w:next w:val="55"/>
  </w:style>
  <w:style w:type="paragraph" w:styleId="57">
    <w:name w:val="List Continue 5"/>
    <w:basedOn w:val="aff1"/>
  </w:style>
  <w:style w:type="paragraph" w:styleId="affd">
    <w:name w:val="index heading"/>
    <w:basedOn w:val="a2"/>
  </w:style>
  <w:style w:type="paragraph" w:styleId="17">
    <w:name w:val="index 1"/>
    <w:basedOn w:val="11"/>
  </w:style>
  <w:style w:type="paragraph" w:styleId="28">
    <w:name w:val="index 2"/>
    <w:basedOn w:val="11"/>
  </w:style>
  <w:style w:type="paragraph" w:styleId="38">
    <w:name w:val="index 3"/>
    <w:basedOn w:val="11"/>
  </w:style>
  <w:style w:type="paragraph" w:customStyle="1" w:styleId="affe">
    <w:name w:val="Разделитель предметного указателя"/>
    <w:basedOn w:val="11"/>
  </w:style>
  <w:style w:type="paragraph" w:styleId="afff">
    <w:name w:val="toa heading"/>
    <w:basedOn w:val="a2"/>
    <w:next w:val="18"/>
  </w:style>
  <w:style w:type="paragraph" w:styleId="18">
    <w:name w:val="toc 1"/>
    <w:basedOn w:val="11"/>
    <w:pPr>
      <w:tabs>
        <w:tab w:val="right" w:leader="dot" w:pos="9638"/>
      </w:tabs>
    </w:pPr>
  </w:style>
  <w:style w:type="paragraph" w:styleId="29">
    <w:name w:val="toc 2"/>
    <w:basedOn w:val="11"/>
    <w:pPr>
      <w:tabs>
        <w:tab w:val="right" w:leader="dot" w:pos="9355"/>
      </w:tabs>
    </w:pPr>
  </w:style>
  <w:style w:type="paragraph" w:styleId="39">
    <w:name w:val="toc 3"/>
    <w:basedOn w:val="11"/>
    <w:pPr>
      <w:tabs>
        <w:tab w:val="right" w:leader="dot" w:pos="9072"/>
      </w:tabs>
    </w:pPr>
  </w:style>
  <w:style w:type="paragraph" w:styleId="48">
    <w:name w:val="toc 4"/>
    <w:basedOn w:val="11"/>
    <w:pPr>
      <w:tabs>
        <w:tab w:val="right" w:leader="dot" w:pos="8789"/>
      </w:tabs>
    </w:pPr>
  </w:style>
  <w:style w:type="paragraph" w:styleId="58">
    <w:name w:val="toc 5"/>
    <w:basedOn w:val="11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</w:style>
  <w:style w:type="paragraph" w:customStyle="1" w:styleId="19">
    <w:name w:val="Указатель пользователя 1"/>
    <w:basedOn w:val="11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1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1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1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1"/>
    <w:pPr>
      <w:tabs>
        <w:tab w:val="right" w:leader="dot" w:pos="8506"/>
      </w:tabs>
    </w:pPr>
  </w:style>
  <w:style w:type="paragraph" w:styleId="60">
    <w:name w:val="toc 6"/>
    <w:basedOn w:val="11"/>
    <w:pPr>
      <w:tabs>
        <w:tab w:val="right" w:leader="dot" w:pos="8223"/>
      </w:tabs>
    </w:pPr>
  </w:style>
  <w:style w:type="paragraph" w:styleId="70">
    <w:name w:val="toc 7"/>
    <w:basedOn w:val="11"/>
    <w:pPr>
      <w:tabs>
        <w:tab w:val="right" w:leader="dot" w:pos="7940"/>
      </w:tabs>
    </w:pPr>
  </w:style>
  <w:style w:type="paragraph" w:styleId="80">
    <w:name w:val="toc 8"/>
    <w:basedOn w:val="11"/>
    <w:pPr>
      <w:tabs>
        <w:tab w:val="right" w:leader="dot" w:pos="7657"/>
      </w:tabs>
    </w:pPr>
  </w:style>
  <w:style w:type="paragraph" w:styleId="90">
    <w:name w:val="toc 9"/>
    <w:basedOn w:val="11"/>
    <w:pPr>
      <w:tabs>
        <w:tab w:val="right" w:leader="dot" w:pos="7374"/>
      </w:tabs>
    </w:pPr>
  </w:style>
  <w:style w:type="paragraph" w:customStyle="1" w:styleId="101">
    <w:name w:val="Оглавление 10"/>
    <w:basedOn w:val="11"/>
    <w:pPr>
      <w:tabs>
        <w:tab w:val="right" w:leader="dot" w:pos="7091"/>
      </w:tabs>
    </w:pPr>
  </w:style>
  <w:style w:type="paragraph" w:customStyle="1" w:styleId="IllustrationIndex1">
    <w:name w:val="Illustration Index 1"/>
    <w:basedOn w:val="11"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</w:style>
  <w:style w:type="paragraph" w:customStyle="1" w:styleId="1a">
    <w:name w:val="Список объектов 1"/>
    <w:basedOn w:val="11"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</w:style>
  <w:style w:type="paragraph" w:customStyle="1" w:styleId="1b">
    <w:name w:val="Список таблиц 1"/>
    <w:basedOn w:val="11"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c">
    <w:name w:val="Библиография 1"/>
    <w:basedOn w:val="11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1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1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1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1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"/>
    <w:pPr>
      <w:tabs>
        <w:tab w:val="right" w:leader="dot" w:pos="7091"/>
      </w:tabs>
    </w:pPr>
  </w:style>
  <w:style w:type="paragraph" w:customStyle="1" w:styleId="afff4">
    <w:name w:val="Верхний и нижний колонтитулы"/>
    <w:basedOn w:val="a1"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</w:style>
  <w:style w:type="paragraph" w:customStyle="1" w:styleId="afffc">
    <w:name w:val="Заголовок таблицы"/>
    <w:basedOn w:val="afffb"/>
    <w:rPr>
      <w:b/>
    </w:rPr>
  </w:style>
  <w:style w:type="paragraph" w:customStyle="1" w:styleId="afffd">
    <w:name w:val="Иллюстрация"/>
    <w:basedOn w:val="aff2"/>
  </w:style>
  <w:style w:type="paragraph" w:customStyle="1" w:styleId="afffe">
    <w:name w:val="Таблица"/>
    <w:basedOn w:val="aff2"/>
  </w:style>
  <w:style w:type="paragraph" w:customStyle="1" w:styleId="1d">
    <w:name w:val="Текст1"/>
    <w:basedOn w:val="aff2"/>
  </w:style>
  <w:style w:type="paragraph" w:customStyle="1" w:styleId="affff">
    <w:name w:val="Содержимое врезки"/>
    <w:basedOn w:val="a1"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styleId="affff3">
    <w:name w:val="table of figures"/>
    <w:basedOn w:val="aff2"/>
  </w:style>
  <w:style w:type="paragraph" w:customStyle="1" w:styleId="affff4">
    <w:name w:val="Текст в заданном формате"/>
    <w:basedOn w:val="a1"/>
    <w:rPr>
      <w:rFonts w:cs="Lohit Devanagari"/>
    </w:rPr>
  </w:style>
  <w:style w:type="paragraph" w:customStyle="1" w:styleId="affff5">
    <w:name w:val="Горизонтальная линия"/>
    <w:basedOn w:val="a1"/>
    <w:next w:val="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6">
    <w:name w:val="Содержимое списка"/>
    <w:basedOn w:val="a1"/>
  </w:style>
  <w:style w:type="paragraph" w:customStyle="1" w:styleId="affff7">
    <w:name w:val="Заголовок списка"/>
    <w:basedOn w:val="a1"/>
    <w:next w:val="affff6"/>
  </w:style>
  <w:style w:type="paragraph" w:customStyle="1" w:styleId="affff8">
    <w:name w:val="Гриф_Экземпляр"/>
    <w:basedOn w:val="a1"/>
    <w:rPr>
      <w:sz w:val="24"/>
    </w:rPr>
  </w:style>
  <w:style w:type="paragraph" w:customStyle="1" w:styleId="affff9">
    <w:name w:val="Исполнитель документа"/>
    <w:basedOn w:val="a1"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ownloads\&#1048;&#1085;&#1092;&#1086;&#1088;&#1084;&#1072;&#1094;&#1080;&#1103;%20&#1085;&#1072;%20&#1089;&#1072;&#1081;&#1090;%20&#1054;&#1052;&#1057;%20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на сайт ОМС  (1)</Template>
  <TotalTime>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11</dc:creator>
  <cp:keywords/>
  <cp:lastModifiedBy>11</cp:lastModifiedBy>
  <cp:revision>2</cp:revision>
  <cp:lastPrinted>1899-12-31T16:00:00Z</cp:lastPrinted>
  <dcterms:created xsi:type="dcterms:W3CDTF">2024-11-03T07:11:00Z</dcterms:created>
  <dcterms:modified xsi:type="dcterms:W3CDTF">2024-11-03T07:54:00Z</dcterms:modified>
</cp:coreProperties>
</file>