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852" w:rsidRPr="000D4782" w:rsidRDefault="000448A8" w:rsidP="004F2C0E">
      <w:pPr>
        <w:widowControl w:val="0"/>
        <w:suppressAutoHyphens/>
        <w:autoSpaceDE w:val="0"/>
        <w:autoSpaceDN w:val="0"/>
        <w:ind w:right="-1" w:firstLine="720"/>
        <w:jc w:val="center"/>
        <w:rPr>
          <w:rFonts w:ascii="Arial" w:hAnsi="Arial" w:cs="Arial"/>
          <w:b/>
          <w:sz w:val="32"/>
          <w:szCs w:val="32"/>
          <w:lang w:eastAsia="en-US"/>
        </w:rPr>
      </w:pPr>
      <w:r>
        <w:rPr>
          <w:rFonts w:ascii="Arial" w:hAnsi="Arial" w:cs="Arial"/>
          <w:b/>
          <w:sz w:val="32"/>
          <w:szCs w:val="32"/>
          <w:lang w:eastAsia="en-US"/>
        </w:rPr>
        <w:t>14.04</w:t>
      </w:r>
      <w:r w:rsidR="0098484B">
        <w:rPr>
          <w:rFonts w:ascii="Arial" w:hAnsi="Arial" w:cs="Arial"/>
          <w:b/>
          <w:sz w:val="32"/>
          <w:szCs w:val="32"/>
          <w:lang w:eastAsia="en-US"/>
        </w:rPr>
        <w:t>.2023</w:t>
      </w:r>
      <w:r w:rsidR="00F60022" w:rsidRPr="000D4782">
        <w:rPr>
          <w:rFonts w:ascii="Arial" w:hAnsi="Arial" w:cs="Arial"/>
          <w:b/>
          <w:sz w:val="32"/>
          <w:szCs w:val="32"/>
          <w:lang w:eastAsia="en-US"/>
        </w:rPr>
        <w:t xml:space="preserve"> </w:t>
      </w:r>
      <w:r w:rsidR="00DC321E" w:rsidRPr="000D4782">
        <w:rPr>
          <w:rFonts w:ascii="Arial" w:hAnsi="Arial" w:cs="Arial"/>
          <w:b/>
          <w:sz w:val="32"/>
          <w:szCs w:val="32"/>
          <w:lang w:eastAsia="en-US"/>
        </w:rPr>
        <w:t xml:space="preserve">Г. № </w:t>
      </w:r>
      <w:r>
        <w:rPr>
          <w:rFonts w:ascii="Arial" w:hAnsi="Arial" w:cs="Arial"/>
          <w:b/>
          <w:sz w:val="32"/>
          <w:szCs w:val="32"/>
          <w:lang w:eastAsia="en-US"/>
        </w:rPr>
        <w:t>73</w:t>
      </w:r>
    </w:p>
    <w:p w:rsidR="00DC321E" w:rsidRPr="000D4782" w:rsidRDefault="00DC321E" w:rsidP="004F2C0E">
      <w:pPr>
        <w:widowControl w:val="0"/>
        <w:suppressAutoHyphens/>
        <w:ind w:right="-1"/>
        <w:jc w:val="center"/>
        <w:rPr>
          <w:rFonts w:ascii="Arial" w:hAnsi="Arial" w:cs="Arial"/>
          <w:b/>
          <w:sz w:val="32"/>
          <w:szCs w:val="32"/>
          <w:lang w:eastAsia="en-US"/>
        </w:rPr>
      </w:pPr>
      <w:r w:rsidRPr="000D4782">
        <w:rPr>
          <w:rFonts w:ascii="Arial" w:hAnsi="Arial" w:cs="Arial"/>
          <w:b/>
          <w:sz w:val="32"/>
          <w:szCs w:val="32"/>
          <w:lang w:eastAsia="en-US"/>
        </w:rPr>
        <w:t>РОССИЙСКАЯ ФЕДЕРАЦИЯ</w:t>
      </w:r>
    </w:p>
    <w:p w:rsidR="00DC321E" w:rsidRPr="000D4782" w:rsidRDefault="00DC321E" w:rsidP="004F2C0E">
      <w:pPr>
        <w:widowControl w:val="0"/>
        <w:suppressAutoHyphens/>
        <w:ind w:right="-1"/>
        <w:jc w:val="center"/>
        <w:rPr>
          <w:rFonts w:ascii="Arial" w:hAnsi="Arial" w:cs="Arial"/>
          <w:b/>
          <w:sz w:val="32"/>
          <w:szCs w:val="32"/>
          <w:lang w:eastAsia="en-US"/>
        </w:rPr>
      </w:pPr>
      <w:r w:rsidRPr="000D4782">
        <w:rPr>
          <w:rFonts w:ascii="Arial" w:hAnsi="Arial" w:cs="Arial"/>
          <w:b/>
          <w:sz w:val="32"/>
          <w:szCs w:val="32"/>
          <w:lang w:eastAsia="en-US"/>
        </w:rPr>
        <w:t>ИРКУТСКАЯ ОБЛАСТЬ</w:t>
      </w:r>
    </w:p>
    <w:p w:rsidR="00DC321E" w:rsidRPr="000D4782" w:rsidRDefault="00DC321E" w:rsidP="004F2C0E">
      <w:pPr>
        <w:widowControl w:val="0"/>
        <w:suppressAutoHyphens/>
        <w:ind w:right="-1"/>
        <w:jc w:val="center"/>
        <w:rPr>
          <w:rFonts w:ascii="Arial" w:hAnsi="Arial" w:cs="Arial"/>
          <w:b/>
          <w:sz w:val="32"/>
          <w:szCs w:val="32"/>
          <w:lang w:eastAsia="en-US"/>
        </w:rPr>
      </w:pPr>
      <w:r w:rsidRPr="000D4782">
        <w:rPr>
          <w:rFonts w:ascii="Arial" w:hAnsi="Arial" w:cs="Arial"/>
          <w:b/>
          <w:sz w:val="32"/>
          <w:szCs w:val="32"/>
          <w:lang w:eastAsia="en-US"/>
        </w:rPr>
        <w:t>ИРКУТСКИЙ РАЙОН</w:t>
      </w:r>
    </w:p>
    <w:p w:rsidR="00DC321E" w:rsidRPr="000D4782" w:rsidRDefault="00DC321E" w:rsidP="004F2C0E">
      <w:pPr>
        <w:widowControl w:val="0"/>
        <w:suppressAutoHyphens/>
        <w:ind w:right="-1"/>
        <w:jc w:val="center"/>
        <w:rPr>
          <w:rFonts w:ascii="Arial" w:hAnsi="Arial" w:cs="Arial"/>
          <w:b/>
          <w:sz w:val="32"/>
          <w:szCs w:val="32"/>
          <w:lang w:eastAsia="en-US"/>
        </w:rPr>
      </w:pPr>
      <w:r w:rsidRPr="000D4782">
        <w:rPr>
          <w:rFonts w:ascii="Arial" w:hAnsi="Arial" w:cs="Arial"/>
          <w:b/>
          <w:sz w:val="32"/>
          <w:szCs w:val="32"/>
          <w:lang w:eastAsia="en-US"/>
        </w:rPr>
        <w:t>ГОЛОУСТНЕНСКОЕ СЕЛЬСКОЕ ПОСЕЛЕНИЕ</w:t>
      </w:r>
    </w:p>
    <w:p w:rsidR="00DC321E" w:rsidRPr="000D4782" w:rsidRDefault="008B1852" w:rsidP="004F2C0E">
      <w:pPr>
        <w:widowControl w:val="0"/>
        <w:suppressAutoHyphens/>
        <w:ind w:right="-1"/>
        <w:jc w:val="center"/>
        <w:rPr>
          <w:rFonts w:ascii="Arial" w:hAnsi="Arial" w:cs="Arial"/>
          <w:b/>
          <w:sz w:val="32"/>
          <w:szCs w:val="32"/>
          <w:lang w:eastAsia="en-US"/>
        </w:rPr>
      </w:pPr>
      <w:r>
        <w:rPr>
          <w:rFonts w:ascii="Arial" w:hAnsi="Arial" w:cs="Arial"/>
          <w:b/>
          <w:sz w:val="32"/>
          <w:szCs w:val="32"/>
          <w:lang w:eastAsia="en-US"/>
        </w:rPr>
        <w:t>АДМИНИСТРАЦИЯ</w:t>
      </w:r>
    </w:p>
    <w:p w:rsidR="00DC321E" w:rsidRDefault="00DC321E" w:rsidP="004F2C0E">
      <w:pPr>
        <w:widowControl w:val="0"/>
        <w:suppressAutoHyphens/>
        <w:ind w:right="-1"/>
        <w:jc w:val="center"/>
        <w:rPr>
          <w:rFonts w:ascii="Arial" w:hAnsi="Arial" w:cs="Arial"/>
          <w:b/>
          <w:sz w:val="32"/>
          <w:szCs w:val="32"/>
          <w:lang w:eastAsia="en-US"/>
        </w:rPr>
      </w:pPr>
      <w:r w:rsidRPr="000D4782">
        <w:rPr>
          <w:rFonts w:ascii="Arial" w:hAnsi="Arial" w:cs="Arial"/>
          <w:b/>
          <w:sz w:val="32"/>
          <w:szCs w:val="32"/>
          <w:lang w:eastAsia="en-US"/>
        </w:rPr>
        <w:t>ПОСТАНОВЛЕНИЕ</w:t>
      </w:r>
    </w:p>
    <w:p w:rsidR="00705E75" w:rsidRDefault="00705E75" w:rsidP="004F2C0E">
      <w:pPr>
        <w:widowControl w:val="0"/>
        <w:suppressAutoHyphens/>
        <w:ind w:right="-1"/>
        <w:jc w:val="center"/>
        <w:rPr>
          <w:rFonts w:ascii="Arial" w:hAnsi="Arial" w:cs="Arial"/>
          <w:b/>
          <w:sz w:val="32"/>
          <w:szCs w:val="32"/>
          <w:lang w:eastAsia="en-US"/>
        </w:rPr>
      </w:pPr>
    </w:p>
    <w:p w:rsidR="004F2C0E" w:rsidRPr="004F2C0E" w:rsidRDefault="004F2C0E" w:rsidP="004F2C0E">
      <w:pPr>
        <w:spacing w:line="280" w:lineRule="atLeast"/>
        <w:ind w:right="-1"/>
        <w:jc w:val="center"/>
        <w:rPr>
          <w:rFonts w:ascii="Arial" w:hAnsi="Arial" w:cs="Arial"/>
          <w:color w:val="000000"/>
          <w:sz w:val="32"/>
          <w:szCs w:val="32"/>
        </w:rPr>
      </w:pPr>
      <w:r w:rsidRPr="004F2C0E">
        <w:rPr>
          <w:rFonts w:ascii="Arial" w:hAnsi="Arial" w:cs="Arial"/>
          <w:b/>
          <w:bCs/>
          <w:color w:val="000000"/>
          <w:sz w:val="32"/>
          <w:szCs w:val="32"/>
        </w:rPr>
        <w:t>ОБ УТВЕРЖДЕНИИ ПРОГРАММЫ ПРОФИЛАКТИКИ РИСКОВ ПРИЧИНЕНИЯ ВРЕДА (УЩЕРБА) ОХРАНЯЕМЫМ ЗАКОНОМ ЦЕННОСТЯМ ПО МУНИЦИПАЛЬНОМУ КОНТРОЛЮ</w:t>
      </w:r>
      <w:r w:rsidR="0087368E">
        <w:rPr>
          <w:rFonts w:ascii="Arial" w:hAnsi="Arial" w:cs="Arial"/>
          <w:b/>
          <w:bCs/>
          <w:color w:val="000000"/>
          <w:sz w:val="32"/>
          <w:szCs w:val="32"/>
        </w:rPr>
        <w:t xml:space="preserve"> </w:t>
      </w:r>
      <w:bookmarkStart w:id="0" w:name="_Hlk77686366"/>
      <w:r w:rsidR="0087368E" w:rsidRPr="00B1333A">
        <w:rPr>
          <w:rFonts w:ascii="Arial" w:hAnsi="Arial" w:cs="Arial"/>
          <w:b/>
          <w:bCs/>
          <w:sz w:val="32"/>
          <w:szCs w:val="32"/>
        </w:rPr>
        <w:t>НА АВТОМОБИЛЬНОМ ТРАНСПОРТЕ, ГОРОДСКОМ НАЗЕМНОМ ЭЛЕКТРИЧЕСКОМ ТРАНСПОРТЕ И В ДОРОЖНОМ ХОЗЯЙСТВЕ В ГРАНИЦАХ НАСЕЛЕННЫХ ПУНКТОВ</w:t>
      </w:r>
      <w:bookmarkEnd w:id="0"/>
      <w:r w:rsidR="0087368E" w:rsidRPr="00B1333A">
        <w:rPr>
          <w:rFonts w:ascii="Arial" w:hAnsi="Arial" w:cs="Arial"/>
          <w:b/>
          <w:bCs/>
          <w:sz w:val="32"/>
          <w:szCs w:val="32"/>
        </w:rPr>
        <w:t xml:space="preserve"> ГОЛОУСТНЕНСКОГО МУНИЦИПАЛЬНОГО ОБРАЗОВАНИЯ</w:t>
      </w:r>
      <w:r w:rsidRPr="004F2C0E">
        <w:rPr>
          <w:rFonts w:ascii="Arial" w:hAnsi="Arial" w:cs="Arial"/>
          <w:b/>
          <w:bCs/>
          <w:color w:val="000000"/>
          <w:sz w:val="32"/>
          <w:szCs w:val="32"/>
        </w:rPr>
        <w:t> НА 202</w:t>
      </w:r>
      <w:r w:rsidR="0098484B">
        <w:rPr>
          <w:rFonts w:ascii="Arial" w:hAnsi="Arial" w:cs="Arial"/>
          <w:b/>
          <w:bCs/>
          <w:color w:val="000000"/>
          <w:sz w:val="32"/>
          <w:szCs w:val="32"/>
        </w:rPr>
        <w:t>3</w:t>
      </w:r>
      <w:r w:rsidRPr="004F2C0E">
        <w:rPr>
          <w:rFonts w:ascii="Arial" w:hAnsi="Arial" w:cs="Arial"/>
          <w:b/>
          <w:bCs/>
          <w:color w:val="000000"/>
          <w:sz w:val="32"/>
          <w:szCs w:val="32"/>
        </w:rPr>
        <w:t xml:space="preserve"> ГОД</w:t>
      </w:r>
    </w:p>
    <w:p w:rsidR="00705E75" w:rsidRDefault="00705E75" w:rsidP="004F2C0E">
      <w:pPr>
        <w:widowControl w:val="0"/>
        <w:suppressAutoHyphens/>
        <w:ind w:right="-1"/>
        <w:jc w:val="center"/>
        <w:rPr>
          <w:rFonts w:ascii="Arial" w:hAnsi="Arial" w:cs="Arial"/>
          <w:b/>
          <w:sz w:val="32"/>
          <w:szCs w:val="32"/>
          <w:lang w:eastAsia="en-US"/>
        </w:rPr>
      </w:pPr>
    </w:p>
    <w:p w:rsidR="00705E75" w:rsidRPr="004F2C0E" w:rsidRDefault="004F2C0E" w:rsidP="004F2C0E">
      <w:pPr>
        <w:widowControl w:val="0"/>
        <w:suppressAutoHyphens/>
        <w:ind w:right="-1" w:firstLine="708"/>
        <w:jc w:val="both"/>
        <w:rPr>
          <w:rFonts w:ascii="Arial" w:eastAsia="Calibri" w:hAnsi="Arial" w:cs="Arial"/>
          <w:lang w:eastAsia="en-US"/>
        </w:rPr>
      </w:pPr>
      <w:r w:rsidRPr="004F2C0E">
        <w:rPr>
          <w:rFonts w:ascii="Arial" w:hAnsi="Arial" w:cs="Arial"/>
          <w:color w:val="000000"/>
        </w:rPr>
        <w:t>В соответствии со ст. 44</w:t>
      </w:r>
      <w:r>
        <w:rPr>
          <w:rFonts w:ascii="Arial" w:hAnsi="Arial" w:cs="Arial"/>
          <w:color w:val="000000"/>
        </w:rPr>
        <w:t xml:space="preserve"> </w:t>
      </w:r>
      <w:r w:rsidRPr="004F2C0E">
        <w:rPr>
          <w:rFonts w:ascii="Arial" w:hAnsi="Arial" w:cs="Arial"/>
          <w:color w:val="000000"/>
        </w:rPr>
        <w:t xml:space="preserve">Федерального закона от 31.07.2020 № 248-ФЗ «О </w:t>
      </w:r>
      <w:proofErr w:type="gramStart"/>
      <w:r w:rsidRPr="004F2C0E">
        <w:rPr>
          <w:rFonts w:ascii="Arial" w:hAnsi="Arial" w:cs="Arial"/>
          <w:color w:val="000000"/>
        </w:rPr>
        <w:t>государственном контроле (надзоре) и муниципальном контроле в Российской Федерации», на основании постановления Правительства Российской Федерации от 25.06.2021г.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при осуществлении муниципального контроля</w:t>
      </w:r>
      <w:r w:rsidR="0087368E">
        <w:rPr>
          <w:rFonts w:ascii="Arial" w:hAnsi="Arial" w:cs="Arial"/>
          <w:color w:val="000000"/>
        </w:rPr>
        <w:t xml:space="preserve"> </w:t>
      </w:r>
      <w:r w:rsidR="0087368E" w:rsidRPr="00B1333A">
        <w:rPr>
          <w:rFonts w:ascii="Arial" w:hAnsi="Arial" w:cs="Arial"/>
        </w:rPr>
        <w:t>на автомобильном транспорте, городском наземном электрическом транспорте и в дорожном хозяйстве в границах населенных пунктов Голоустненс</w:t>
      </w:r>
      <w:r w:rsidR="0087368E">
        <w:rPr>
          <w:rFonts w:ascii="Arial" w:hAnsi="Arial" w:cs="Arial"/>
        </w:rPr>
        <w:t>кого муниципального образования</w:t>
      </w:r>
      <w:r w:rsidRPr="004F2C0E">
        <w:rPr>
          <w:rFonts w:ascii="Arial" w:hAnsi="Arial" w:cs="Arial"/>
          <w:color w:val="000000"/>
        </w:rPr>
        <w:t xml:space="preserve">, </w:t>
      </w:r>
      <w:r w:rsidR="00705E75" w:rsidRPr="004F2C0E">
        <w:rPr>
          <w:rFonts w:ascii="Arial" w:eastAsia="Calibri" w:hAnsi="Arial" w:cs="Arial"/>
          <w:lang w:eastAsia="en-US"/>
        </w:rPr>
        <w:t>Уставом</w:t>
      </w:r>
      <w:proofErr w:type="gramEnd"/>
      <w:r w:rsidR="00705E75" w:rsidRPr="004F2C0E">
        <w:rPr>
          <w:rFonts w:ascii="Arial" w:eastAsia="Calibri" w:hAnsi="Arial" w:cs="Arial"/>
          <w:lang w:eastAsia="en-US"/>
        </w:rPr>
        <w:t xml:space="preserve"> Голоустненского муниципального образования, администрация Голоустненского муниципального образования</w:t>
      </w:r>
    </w:p>
    <w:p w:rsidR="00705E75" w:rsidRPr="004F2C0E" w:rsidRDefault="00705E75" w:rsidP="004F2C0E">
      <w:pPr>
        <w:widowControl w:val="0"/>
        <w:suppressAutoHyphens/>
        <w:ind w:right="-1" w:firstLine="708"/>
        <w:jc w:val="both"/>
        <w:rPr>
          <w:rFonts w:ascii="Arial" w:eastAsia="Calibri" w:hAnsi="Arial" w:cs="Arial"/>
          <w:lang w:eastAsia="en-US"/>
        </w:rPr>
      </w:pPr>
    </w:p>
    <w:p w:rsidR="00705E75" w:rsidRDefault="00705E75" w:rsidP="004F2C0E">
      <w:pPr>
        <w:widowControl w:val="0"/>
        <w:suppressAutoHyphens/>
        <w:ind w:right="-1" w:firstLine="708"/>
        <w:jc w:val="center"/>
        <w:rPr>
          <w:rFonts w:ascii="Arial" w:eastAsia="Calibri" w:hAnsi="Arial" w:cs="Arial"/>
          <w:b/>
          <w:sz w:val="30"/>
          <w:szCs w:val="30"/>
          <w:lang w:eastAsia="en-US"/>
        </w:rPr>
      </w:pPr>
      <w:r w:rsidRPr="00705E75">
        <w:rPr>
          <w:rFonts w:ascii="Arial" w:eastAsia="Calibri" w:hAnsi="Arial" w:cs="Arial"/>
          <w:b/>
          <w:sz w:val="30"/>
          <w:szCs w:val="30"/>
          <w:lang w:eastAsia="en-US"/>
        </w:rPr>
        <w:t>ПОСТАНОВЛЯЕТ</w:t>
      </w:r>
      <w:r>
        <w:rPr>
          <w:rFonts w:ascii="Arial" w:eastAsia="Calibri" w:hAnsi="Arial" w:cs="Arial"/>
          <w:b/>
          <w:sz w:val="30"/>
          <w:szCs w:val="30"/>
          <w:lang w:eastAsia="en-US"/>
        </w:rPr>
        <w:t>:</w:t>
      </w:r>
    </w:p>
    <w:p w:rsidR="00705E75" w:rsidRPr="00705E75" w:rsidRDefault="00705E75" w:rsidP="004F2C0E">
      <w:pPr>
        <w:widowControl w:val="0"/>
        <w:suppressAutoHyphens/>
        <w:ind w:right="-1" w:firstLine="708"/>
        <w:jc w:val="center"/>
        <w:rPr>
          <w:rFonts w:ascii="Arial" w:hAnsi="Arial" w:cs="Arial"/>
          <w:b/>
          <w:sz w:val="30"/>
          <w:szCs w:val="30"/>
          <w:lang w:eastAsia="en-US"/>
        </w:rPr>
      </w:pPr>
    </w:p>
    <w:p w:rsidR="004F2C0E" w:rsidRPr="004F2C0E" w:rsidRDefault="004F2C0E" w:rsidP="004F2C0E">
      <w:pPr>
        <w:ind w:right="-1" w:firstLine="709"/>
        <w:jc w:val="both"/>
        <w:rPr>
          <w:rFonts w:ascii="Arial" w:hAnsi="Arial" w:cs="Arial"/>
          <w:color w:val="000000"/>
        </w:rPr>
      </w:pPr>
      <w:r w:rsidRPr="004F2C0E">
        <w:rPr>
          <w:rFonts w:ascii="Arial" w:hAnsi="Arial" w:cs="Arial"/>
          <w:color w:val="000000"/>
        </w:rPr>
        <w:t>1. Утвердить программу профилактики рисков причинения вреда (ущерба) охраняемым законом ценностям по муниципальному контролю</w:t>
      </w:r>
      <w:r w:rsidR="0087368E">
        <w:rPr>
          <w:rFonts w:ascii="Arial" w:hAnsi="Arial" w:cs="Arial"/>
          <w:color w:val="000000"/>
        </w:rPr>
        <w:t xml:space="preserve"> </w:t>
      </w:r>
      <w:r w:rsidR="0087368E" w:rsidRPr="00B1333A">
        <w:rPr>
          <w:rFonts w:ascii="Arial" w:hAnsi="Arial" w:cs="Arial"/>
        </w:rPr>
        <w:t>на автомобильном транспорте, городском наземном электрическом транспорте и в дорожном хозяйстве в границах населенных пунктов Голоустненс</w:t>
      </w:r>
      <w:r w:rsidR="0087368E">
        <w:rPr>
          <w:rFonts w:ascii="Arial" w:hAnsi="Arial" w:cs="Arial"/>
        </w:rPr>
        <w:t>кого муниципального образования</w:t>
      </w:r>
      <w:r w:rsidRPr="004F2C0E">
        <w:rPr>
          <w:rFonts w:ascii="Arial" w:hAnsi="Arial" w:cs="Arial"/>
          <w:color w:val="000000"/>
        </w:rPr>
        <w:t xml:space="preserve"> на 202</w:t>
      </w:r>
      <w:r w:rsidR="0098484B">
        <w:rPr>
          <w:rFonts w:ascii="Arial" w:hAnsi="Arial" w:cs="Arial"/>
          <w:color w:val="000000"/>
        </w:rPr>
        <w:t>3</w:t>
      </w:r>
      <w:r w:rsidRPr="004F2C0E">
        <w:rPr>
          <w:rFonts w:ascii="Arial" w:hAnsi="Arial" w:cs="Arial"/>
          <w:color w:val="000000"/>
        </w:rPr>
        <w:t xml:space="preserve"> год.</w:t>
      </w:r>
    </w:p>
    <w:p w:rsidR="00C649E7" w:rsidRPr="004F2C0E" w:rsidRDefault="00FC20A7" w:rsidP="004F2C0E">
      <w:pPr>
        <w:autoSpaceDE w:val="0"/>
        <w:autoSpaceDN w:val="0"/>
        <w:adjustRightInd w:val="0"/>
        <w:ind w:right="-1" w:firstLine="709"/>
        <w:jc w:val="both"/>
        <w:rPr>
          <w:rFonts w:ascii="Arial" w:hAnsi="Arial" w:cs="Arial"/>
        </w:rPr>
      </w:pPr>
      <w:r w:rsidRPr="004F2C0E">
        <w:rPr>
          <w:rFonts w:ascii="Arial" w:hAnsi="Arial" w:cs="Arial"/>
          <w:bCs/>
        </w:rPr>
        <w:t>2</w:t>
      </w:r>
      <w:r w:rsidR="00C649E7" w:rsidRPr="004F2C0E">
        <w:rPr>
          <w:rFonts w:ascii="Arial" w:hAnsi="Arial" w:cs="Arial"/>
          <w:bCs/>
        </w:rPr>
        <w:t xml:space="preserve">. </w:t>
      </w:r>
      <w:r w:rsidR="00C649E7" w:rsidRPr="004F2C0E">
        <w:rPr>
          <w:rFonts w:ascii="Arial" w:hAnsi="Arial" w:cs="Arial"/>
        </w:rPr>
        <w:t xml:space="preserve">Обнародовать настоящее постановление </w:t>
      </w:r>
      <w:r w:rsidR="00AE1E36" w:rsidRPr="004F2C0E">
        <w:rPr>
          <w:rFonts w:ascii="Arial" w:hAnsi="Arial" w:cs="Arial"/>
        </w:rPr>
        <w:t>на официальном сайте администрации Голоустненского муниципального образования</w:t>
      </w:r>
      <w:r w:rsidR="00705E75" w:rsidRPr="004F2C0E">
        <w:rPr>
          <w:rFonts w:ascii="Arial" w:hAnsi="Arial" w:cs="Arial"/>
        </w:rPr>
        <w:t xml:space="preserve"> и в журнале «Голоустненский вестник»</w:t>
      </w:r>
      <w:r w:rsidR="00C649E7" w:rsidRPr="004F2C0E">
        <w:rPr>
          <w:rFonts w:ascii="Arial" w:hAnsi="Arial" w:cs="Arial"/>
        </w:rPr>
        <w:t>.</w:t>
      </w:r>
    </w:p>
    <w:p w:rsidR="004F2C0E" w:rsidRDefault="00FC20A7" w:rsidP="004F2C0E">
      <w:pPr>
        <w:pStyle w:val="ab"/>
        <w:ind w:right="-1" w:firstLine="709"/>
        <w:jc w:val="both"/>
        <w:rPr>
          <w:rFonts w:ascii="Arial" w:hAnsi="Arial" w:cs="Arial"/>
          <w:sz w:val="24"/>
          <w:szCs w:val="24"/>
        </w:rPr>
      </w:pPr>
      <w:r>
        <w:rPr>
          <w:rFonts w:ascii="Arial" w:hAnsi="Arial" w:cs="Arial"/>
          <w:sz w:val="24"/>
          <w:szCs w:val="24"/>
        </w:rPr>
        <w:t>3</w:t>
      </w:r>
      <w:r w:rsidR="00C649E7" w:rsidRPr="00A14AC5">
        <w:rPr>
          <w:rFonts w:ascii="Arial" w:hAnsi="Arial" w:cs="Arial"/>
          <w:sz w:val="24"/>
          <w:szCs w:val="24"/>
        </w:rPr>
        <w:t xml:space="preserve">. </w:t>
      </w:r>
      <w:proofErr w:type="gramStart"/>
      <w:r w:rsidR="00C649E7" w:rsidRPr="00A14AC5">
        <w:rPr>
          <w:rFonts w:ascii="Arial" w:hAnsi="Arial" w:cs="Arial"/>
          <w:sz w:val="24"/>
          <w:szCs w:val="24"/>
        </w:rPr>
        <w:t>Контроль за</w:t>
      </w:r>
      <w:proofErr w:type="gramEnd"/>
      <w:r w:rsidR="00C649E7" w:rsidRPr="00A14AC5">
        <w:rPr>
          <w:rFonts w:ascii="Arial" w:hAnsi="Arial" w:cs="Arial"/>
          <w:sz w:val="24"/>
          <w:szCs w:val="24"/>
        </w:rPr>
        <w:t xml:space="preserve"> исполнением настоящего постановления оставляю за собой.</w:t>
      </w:r>
    </w:p>
    <w:p w:rsidR="004F2C0E" w:rsidRPr="004F2C0E" w:rsidRDefault="004F2C0E" w:rsidP="004F2C0E">
      <w:pPr>
        <w:pStyle w:val="ab"/>
        <w:ind w:right="-1" w:firstLine="709"/>
        <w:jc w:val="both"/>
        <w:rPr>
          <w:rFonts w:ascii="Arial" w:hAnsi="Arial" w:cs="Arial"/>
          <w:sz w:val="24"/>
          <w:szCs w:val="24"/>
        </w:rPr>
      </w:pPr>
      <w:r w:rsidRPr="004F2C0E">
        <w:rPr>
          <w:rFonts w:ascii="Arial" w:hAnsi="Arial" w:cs="Arial"/>
          <w:sz w:val="24"/>
          <w:szCs w:val="24"/>
        </w:rPr>
        <w:t xml:space="preserve">4. </w:t>
      </w:r>
      <w:r w:rsidRPr="004F2C0E">
        <w:rPr>
          <w:rFonts w:ascii="Arial" w:hAnsi="Arial" w:cs="Arial"/>
          <w:color w:val="000000"/>
          <w:sz w:val="24"/>
          <w:szCs w:val="24"/>
        </w:rPr>
        <w:t>Настоящее постановление вступает в силу с момента официального опубликования (обнародования)</w:t>
      </w:r>
      <w:r w:rsidR="0098484B">
        <w:rPr>
          <w:rFonts w:ascii="Arial" w:hAnsi="Arial" w:cs="Arial"/>
          <w:color w:val="000000"/>
          <w:sz w:val="24"/>
          <w:szCs w:val="24"/>
        </w:rPr>
        <w:t>.</w:t>
      </w:r>
    </w:p>
    <w:p w:rsidR="004F2C0E" w:rsidRPr="00A14AC5" w:rsidRDefault="004F2C0E" w:rsidP="004F2C0E">
      <w:pPr>
        <w:pStyle w:val="ab"/>
        <w:ind w:right="-1" w:firstLine="709"/>
        <w:jc w:val="both"/>
        <w:rPr>
          <w:rFonts w:ascii="Arial" w:hAnsi="Arial" w:cs="Arial"/>
          <w:sz w:val="24"/>
          <w:szCs w:val="24"/>
        </w:rPr>
      </w:pPr>
    </w:p>
    <w:p w:rsidR="00C226F2" w:rsidRDefault="00C226F2" w:rsidP="004F2C0E">
      <w:pPr>
        <w:pStyle w:val="ab"/>
        <w:ind w:right="-1" w:firstLine="709"/>
        <w:jc w:val="both"/>
        <w:rPr>
          <w:rFonts w:ascii="Arial" w:hAnsi="Arial" w:cs="Arial"/>
          <w:sz w:val="24"/>
          <w:szCs w:val="24"/>
        </w:rPr>
      </w:pPr>
    </w:p>
    <w:p w:rsidR="00DC321E" w:rsidRPr="00A14AC5" w:rsidRDefault="00DC321E" w:rsidP="004F2C0E">
      <w:pPr>
        <w:widowControl w:val="0"/>
        <w:tabs>
          <w:tab w:val="left" w:pos="709"/>
        </w:tabs>
        <w:suppressAutoHyphens/>
        <w:ind w:right="-1"/>
        <w:jc w:val="both"/>
        <w:rPr>
          <w:rFonts w:ascii="Arial" w:hAnsi="Arial" w:cs="Arial"/>
          <w:lang w:eastAsia="ar-SA"/>
        </w:rPr>
      </w:pPr>
      <w:r w:rsidRPr="00A14AC5">
        <w:rPr>
          <w:rFonts w:ascii="Arial" w:hAnsi="Arial" w:cs="Arial"/>
          <w:lang w:eastAsia="ar-SA"/>
        </w:rPr>
        <w:t>Глава Голоустненского</w:t>
      </w:r>
    </w:p>
    <w:p w:rsidR="00DC321E" w:rsidRPr="00A14AC5" w:rsidRDefault="00DC321E" w:rsidP="004F2C0E">
      <w:pPr>
        <w:widowControl w:val="0"/>
        <w:suppressAutoHyphens/>
        <w:ind w:right="-1"/>
        <w:jc w:val="both"/>
        <w:rPr>
          <w:rFonts w:ascii="Arial" w:hAnsi="Arial" w:cs="Arial"/>
          <w:lang w:eastAsia="ar-SA"/>
        </w:rPr>
      </w:pPr>
      <w:r w:rsidRPr="00A14AC5">
        <w:rPr>
          <w:rFonts w:ascii="Arial" w:hAnsi="Arial" w:cs="Arial"/>
          <w:lang w:eastAsia="ar-SA"/>
        </w:rPr>
        <w:t>муниципального образования</w:t>
      </w:r>
    </w:p>
    <w:p w:rsidR="00697921" w:rsidRDefault="00FC20A7" w:rsidP="004F2C0E">
      <w:pPr>
        <w:widowControl w:val="0"/>
        <w:suppressAutoHyphens/>
        <w:ind w:right="-1"/>
        <w:jc w:val="both"/>
        <w:rPr>
          <w:rFonts w:ascii="Arial" w:hAnsi="Arial" w:cs="Arial"/>
          <w:lang w:eastAsia="ar-SA"/>
        </w:rPr>
      </w:pPr>
      <w:r>
        <w:rPr>
          <w:rFonts w:ascii="Arial" w:hAnsi="Arial" w:cs="Arial"/>
          <w:lang w:eastAsia="ar-SA"/>
        </w:rPr>
        <w:t>О.М. Жукова</w:t>
      </w:r>
    </w:p>
    <w:p w:rsidR="0098484B" w:rsidRDefault="0098484B">
      <w:pPr>
        <w:spacing w:after="200" w:line="276" w:lineRule="auto"/>
        <w:rPr>
          <w:rFonts w:ascii="Courier New" w:hAnsi="Courier New" w:cs="Courier New"/>
          <w:sz w:val="22"/>
          <w:szCs w:val="22"/>
        </w:rPr>
      </w:pPr>
      <w:r>
        <w:rPr>
          <w:rFonts w:ascii="Courier New" w:hAnsi="Courier New" w:cs="Courier New"/>
          <w:sz w:val="22"/>
          <w:szCs w:val="22"/>
        </w:rPr>
        <w:br w:type="page"/>
      </w:r>
    </w:p>
    <w:p w:rsidR="00F22C61" w:rsidRPr="000D4782" w:rsidRDefault="00F22C61" w:rsidP="004F2C0E">
      <w:pPr>
        <w:ind w:right="-1"/>
        <w:jc w:val="right"/>
        <w:rPr>
          <w:rFonts w:ascii="Courier New" w:hAnsi="Courier New" w:cs="Courier New"/>
          <w:sz w:val="22"/>
          <w:szCs w:val="22"/>
        </w:rPr>
      </w:pPr>
      <w:r w:rsidRPr="000D4782">
        <w:rPr>
          <w:rFonts w:ascii="Courier New" w:hAnsi="Courier New" w:cs="Courier New"/>
          <w:sz w:val="22"/>
          <w:szCs w:val="22"/>
        </w:rPr>
        <w:lastRenderedPageBreak/>
        <w:t>Приложение</w:t>
      </w:r>
    </w:p>
    <w:p w:rsidR="00F22C61" w:rsidRPr="000D4782" w:rsidRDefault="00F22C61" w:rsidP="004F2C0E">
      <w:pPr>
        <w:ind w:right="-1"/>
        <w:jc w:val="right"/>
        <w:rPr>
          <w:rFonts w:ascii="Courier New" w:hAnsi="Courier New" w:cs="Courier New"/>
          <w:sz w:val="22"/>
          <w:szCs w:val="22"/>
        </w:rPr>
      </w:pPr>
      <w:r w:rsidRPr="000D4782">
        <w:rPr>
          <w:rFonts w:ascii="Courier New" w:hAnsi="Courier New" w:cs="Courier New"/>
          <w:sz w:val="22"/>
          <w:szCs w:val="22"/>
        </w:rPr>
        <w:t xml:space="preserve">к постановлению </w:t>
      </w:r>
      <w:r w:rsidR="00F17EE4">
        <w:rPr>
          <w:rFonts w:ascii="Courier New" w:hAnsi="Courier New" w:cs="Courier New"/>
          <w:sz w:val="22"/>
          <w:szCs w:val="22"/>
        </w:rPr>
        <w:t>Администрации</w:t>
      </w:r>
    </w:p>
    <w:p w:rsidR="00F22C61" w:rsidRPr="000D4782" w:rsidRDefault="00F22C61" w:rsidP="004F2C0E">
      <w:pPr>
        <w:ind w:right="-1"/>
        <w:jc w:val="right"/>
        <w:rPr>
          <w:rFonts w:ascii="Courier New" w:hAnsi="Courier New" w:cs="Courier New"/>
          <w:sz w:val="22"/>
          <w:szCs w:val="22"/>
        </w:rPr>
      </w:pPr>
      <w:r w:rsidRPr="000D4782">
        <w:rPr>
          <w:rFonts w:ascii="Courier New" w:hAnsi="Courier New" w:cs="Courier New"/>
          <w:sz w:val="22"/>
          <w:szCs w:val="22"/>
        </w:rPr>
        <w:t xml:space="preserve">Голоустненского </w:t>
      </w:r>
      <w:r w:rsidR="00705E75">
        <w:rPr>
          <w:rFonts w:ascii="Courier New" w:hAnsi="Courier New" w:cs="Courier New"/>
          <w:sz w:val="22"/>
          <w:szCs w:val="22"/>
        </w:rPr>
        <w:t xml:space="preserve">муниципального образования </w:t>
      </w:r>
    </w:p>
    <w:p w:rsidR="00F22C61" w:rsidRDefault="00F22C61" w:rsidP="004F2C0E">
      <w:pPr>
        <w:ind w:right="-1"/>
        <w:jc w:val="right"/>
        <w:rPr>
          <w:rFonts w:ascii="Courier New" w:hAnsi="Courier New" w:cs="Courier New"/>
          <w:sz w:val="22"/>
          <w:szCs w:val="22"/>
        </w:rPr>
      </w:pPr>
      <w:r w:rsidRPr="000D4782">
        <w:rPr>
          <w:rFonts w:ascii="Courier New" w:hAnsi="Courier New" w:cs="Courier New"/>
          <w:sz w:val="22"/>
          <w:szCs w:val="22"/>
        </w:rPr>
        <w:t xml:space="preserve">от </w:t>
      </w:r>
      <w:r w:rsidR="000448A8">
        <w:rPr>
          <w:rFonts w:ascii="Courier New" w:hAnsi="Courier New" w:cs="Courier New"/>
          <w:sz w:val="22"/>
          <w:szCs w:val="22"/>
        </w:rPr>
        <w:t>14.04.</w:t>
      </w:r>
      <w:r w:rsidR="0098484B">
        <w:rPr>
          <w:rFonts w:ascii="Courier New" w:hAnsi="Courier New" w:cs="Courier New"/>
          <w:sz w:val="22"/>
          <w:szCs w:val="22"/>
        </w:rPr>
        <w:t>2023</w:t>
      </w:r>
      <w:r w:rsidR="00FC20A7">
        <w:rPr>
          <w:rFonts w:ascii="Courier New" w:hAnsi="Courier New" w:cs="Courier New"/>
          <w:sz w:val="22"/>
          <w:szCs w:val="22"/>
        </w:rPr>
        <w:t xml:space="preserve"> </w:t>
      </w:r>
      <w:r w:rsidRPr="000D4782">
        <w:rPr>
          <w:rFonts w:ascii="Courier New" w:hAnsi="Courier New" w:cs="Courier New"/>
          <w:sz w:val="22"/>
          <w:szCs w:val="22"/>
        </w:rPr>
        <w:t xml:space="preserve">г. № </w:t>
      </w:r>
      <w:r w:rsidR="000448A8">
        <w:rPr>
          <w:rFonts w:ascii="Courier New" w:hAnsi="Courier New" w:cs="Courier New"/>
          <w:sz w:val="22"/>
          <w:szCs w:val="22"/>
        </w:rPr>
        <w:t>73</w:t>
      </w:r>
      <w:bookmarkStart w:id="1" w:name="_GoBack"/>
      <w:bookmarkEnd w:id="1"/>
    </w:p>
    <w:p w:rsidR="00705E75" w:rsidRDefault="00705E75" w:rsidP="004F2C0E">
      <w:pPr>
        <w:ind w:right="-1"/>
        <w:jc w:val="right"/>
        <w:rPr>
          <w:rFonts w:ascii="Courier New" w:hAnsi="Courier New" w:cs="Courier New"/>
          <w:sz w:val="22"/>
          <w:szCs w:val="22"/>
        </w:rPr>
      </w:pPr>
    </w:p>
    <w:p w:rsidR="00E2675E" w:rsidRDefault="00E2675E" w:rsidP="004F2C0E">
      <w:pPr>
        <w:ind w:firstLine="567"/>
        <w:jc w:val="center"/>
        <w:rPr>
          <w:rFonts w:ascii="Arial" w:hAnsi="Arial" w:cs="Arial"/>
          <w:b/>
          <w:bCs/>
          <w:color w:val="000000"/>
        </w:rPr>
      </w:pPr>
    </w:p>
    <w:p w:rsidR="004F2C0E" w:rsidRPr="0087368E" w:rsidRDefault="004F2C0E" w:rsidP="004F2C0E">
      <w:pPr>
        <w:ind w:firstLine="567"/>
        <w:jc w:val="center"/>
        <w:rPr>
          <w:rFonts w:ascii="Arial" w:hAnsi="Arial" w:cs="Arial"/>
          <w:b/>
          <w:color w:val="000000"/>
        </w:rPr>
      </w:pPr>
      <w:r w:rsidRPr="004F2C0E">
        <w:rPr>
          <w:rFonts w:ascii="Arial" w:hAnsi="Arial" w:cs="Arial"/>
          <w:b/>
          <w:bCs/>
          <w:color w:val="000000"/>
        </w:rPr>
        <w:t>ПРОГРАММА ПРОФИЛАКТИКИ РИСКОВ ПРИЧИНЕНИЯ ВРЕДА (УЩЕРБА) ОХРАНЯЕМЫМ ЗАКОНОМ ЦЕННОСТЯМ ПО МУНИЦИПАЛЬНОМУ КОНТРОЛЮ</w:t>
      </w:r>
      <w:r w:rsidR="0087368E">
        <w:rPr>
          <w:rFonts w:ascii="Arial" w:hAnsi="Arial" w:cs="Arial"/>
          <w:b/>
          <w:bCs/>
          <w:color w:val="000000"/>
        </w:rPr>
        <w:t xml:space="preserve"> </w:t>
      </w:r>
      <w:r w:rsidR="0087368E" w:rsidRPr="0087368E">
        <w:rPr>
          <w:rFonts w:ascii="Arial" w:hAnsi="Arial" w:cs="Arial"/>
          <w:b/>
        </w:rPr>
        <w:t>НА АВТОМОБИЛЬНОМ ТРАНСПОРТЕ, ГОРОДСКОМ НАЗЕМНОМ ЭЛЕКТРИЧЕСКОМ ТРАНСПОРТЕ И В ДОРОЖНОМ ХОЗЯЙСТВЕ В ГРАНИЦАХ НАСЕЛЕННЫХ ПУНКТОВ ГОЛОУСТНЕНСКОГО МУНИЦИПАЛЬНОГО ОБРАЗОВАНИЯ</w:t>
      </w:r>
      <w:r w:rsidR="0087368E" w:rsidRPr="0087368E">
        <w:rPr>
          <w:rFonts w:ascii="Arial" w:hAnsi="Arial" w:cs="Arial"/>
          <w:b/>
          <w:bCs/>
          <w:color w:val="000000"/>
        </w:rPr>
        <w:t xml:space="preserve"> НА 202</w:t>
      </w:r>
      <w:r w:rsidR="0098484B">
        <w:rPr>
          <w:rFonts w:ascii="Arial" w:hAnsi="Arial" w:cs="Arial"/>
          <w:b/>
          <w:bCs/>
          <w:color w:val="000000"/>
        </w:rPr>
        <w:t>3</w:t>
      </w:r>
      <w:r w:rsidR="0087368E" w:rsidRPr="0087368E">
        <w:rPr>
          <w:rFonts w:ascii="Arial" w:hAnsi="Arial" w:cs="Arial"/>
          <w:b/>
          <w:bCs/>
          <w:color w:val="000000"/>
        </w:rPr>
        <w:t xml:space="preserve"> ГОД</w:t>
      </w:r>
    </w:p>
    <w:p w:rsidR="004F2C0E" w:rsidRPr="004F2C0E" w:rsidRDefault="004F2C0E" w:rsidP="004F2C0E">
      <w:pPr>
        <w:ind w:firstLine="567"/>
        <w:jc w:val="both"/>
        <w:rPr>
          <w:rFonts w:ascii="Arial" w:hAnsi="Arial" w:cs="Arial"/>
          <w:color w:val="000000"/>
        </w:rPr>
      </w:pPr>
      <w:r w:rsidRPr="004F2C0E">
        <w:rPr>
          <w:rFonts w:ascii="Arial" w:hAnsi="Arial" w:cs="Arial"/>
          <w:color w:val="000000"/>
        </w:rPr>
        <w:t> </w:t>
      </w:r>
    </w:p>
    <w:p w:rsidR="004F2C0E" w:rsidRDefault="004F2C0E" w:rsidP="004F2C0E">
      <w:pPr>
        <w:ind w:firstLine="567"/>
        <w:jc w:val="center"/>
        <w:rPr>
          <w:rFonts w:ascii="Arial" w:hAnsi="Arial" w:cs="Arial"/>
          <w:b/>
          <w:bCs/>
          <w:color w:val="000000"/>
        </w:rPr>
      </w:pPr>
      <w:r w:rsidRPr="004F2C0E">
        <w:rPr>
          <w:rFonts w:ascii="Arial" w:hAnsi="Arial" w:cs="Arial"/>
          <w:b/>
          <w:bCs/>
          <w:color w:val="000000"/>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4F2C0E" w:rsidRPr="004F2C0E" w:rsidRDefault="004F2C0E" w:rsidP="004F2C0E">
      <w:pPr>
        <w:ind w:firstLine="567"/>
        <w:jc w:val="center"/>
        <w:rPr>
          <w:rFonts w:ascii="Arial" w:hAnsi="Arial" w:cs="Arial"/>
          <w:color w:val="000000"/>
        </w:rPr>
      </w:pPr>
    </w:p>
    <w:p w:rsidR="004F2C0E" w:rsidRPr="004F2C0E" w:rsidRDefault="004F2C0E" w:rsidP="004F2C0E">
      <w:pPr>
        <w:ind w:firstLine="709"/>
        <w:jc w:val="both"/>
        <w:rPr>
          <w:rFonts w:ascii="Arial" w:hAnsi="Arial" w:cs="Arial"/>
          <w:color w:val="000000"/>
        </w:rPr>
      </w:pPr>
      <w:r w:rsidRPr="004F2C0E">
        <w:rPr>
          <w:rFonts w:ascii="Arial" w:hAnsi="Arial" w:cs="Arial"/>
          <w:color w:val="000000"/>
        </w:rPr>
        <w:t xml:space="preserve">1.1. </w:t>
      </w:r>
      <w:proofErr w:type="gramStart"/>
      <w:r w:rsidRPr="004F2C0E">
        <w:rPr>
          <w:rFonts w:ascii="Arial" w:hAnsi="Arial" w:cs="Arial"/>
          <w:color w:val="000000"/>
        </w:rPr>
        <w:t>Настоящая программа разработана в соответствии со 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w:t>
      </w:r>
      <w:proofErr w:type="gramEnd"/>
      <w:r w:rsidRPr="004F2C0E">
        <w:rPr>
          <w:rFonts w:ascii="Arial" w:hAnsi="Arial" w:cs="Arial"/>
          <w:color w:val="000000"/>
        </w:rPr>
        <w:t xml:space="preserve"> рисков причинения вреда (ущерба) охраняемым законом ценностям при осуществлении муниципального</w:t>
      </w:r>
      <w:r w:rsidR="00A352AF">
        <w:rPr>
          <w:rFonts w:ascii="Arial" w:hAnsi="Arial" w:cs="Arial"/>
          <w:color w:val="000000"/>
        </w:rPr>
        <w:t xml:space="preserve"> </w:t>
      </w:r>
      <w:r w:rsidRPr="004F2C0E">
        <w:rPr>
          <w:rFonts w:ascii="Arial" w:hAnsi="Arial" w:cs="Arial"/>
          <w:color w:val="000000"/>
        </w:rPr>
        <w:t>контроля</w:t>
      </w:r>
      <w:r w:rsidR="0087368E">
        <w:rPr>
          <w:rFonts w:ascii="Arial" w:hAnsi="Arial" w:cs="Arial"/>
          <w:color w:val="000000"/>
        </w:rPr>
        <w:t xml:space="preserve"> </w:t>
      </w:r>
      <w:r w:rsidR="0087368E" w:rsidRPr="00B1333A">
        <w:rPr>
          <w:rFonts w:ascii="Arial" w:hAnsi="Arial" w:cs="Arial"/>
        </w:rPr>
        <w:t>на автомобильном транспорте, городском наземном электрическом транспорте и в дорожном хозяйстве в границах населенных пунктов Голоустненс</w:t>
      </w:r>
      <w:r w:rsidR="0087368E">
        <w:rPr>
          <w:rFonts w:ascii="Arial" w:hAnsi="Arial" w:cs="Arial"/>
        </w:rPr>
        <w:t>кого муниципального образования</w:t>
      </w:r>
      <w:r w:rsidRPr="004F2C0E">
        <w:rPr>
          <w:rFonts w:ascii="Arial" w:hAnsi="Arial" w:cs="Arial"/>
          <w:color w:val="000000"/>
        </w:rPr>
        <w:t>.</w:t>
      </w:r>
    </w:p>
    <w:p w:rsidR="004F2C0E" w:rsidRPr="0087368E" w:rsidRDefault="004F2C0E" w:rsidP="004F2C0E">
      <w:pPr>
        <w:ind w:firstLine="851"/>
        <w:jc w:val="both"/>
        <w:rPr>
          <w:rFonts w:ascii="Arial" w:hAnsi="Arial" w:cs="Arial"/>
          <w:color w:val="000000"/>
        </w:rPr>
      </w:pPr>
      <w:proofErr w:type="gramStart"/>
      <w:r w:rsidRPr="004F2C0E">
        <w:rPr>
          <w:rFonts w:ascii="Arial" w:hAnsi="Arial" w:cs="Arial"/>
          <w:color w:val="000000"/>
        </w:rPr>
        <w:t xml:space="preserve">Мероприятия по профилактике нарушений обязательных требований, требований, установленных муниципальными правовыми актами по организации и осуществлению муниципального </w:t>
      </w:r>
      <w:r w:rsidR="00A352AF" w:rsidRPr="004F2C0E">
        <w:rPr>
          <w:rFonts w:ascii="Arial" w:hAnsi="Arial" w:cs="Arial"/>
          <w:color w:val="000000"/>
        </w:rPr>
        <w:t xml:space="preserve">контроля </w:t>
      </w:r>
      <w:r w:rsidR="0087368E">
        <w:rPr>
          <w:rFonts w:ascii="Arial" w:hAnsi="Arial" w:cs="Arial"/>
          <w:color w:val="000000"/>
        </w:rPr>
        <w:t xml:space="preserve"> </w:t>
      </w:r>
      <w:r w:rsidR="0087368E" w:rsidRPr="00B1333A">
        <w:rPr>
          <w:rFonts w:ascii="Arial" w:hAnsi="Arial" w:cs="Arial"/>
        </w:rPr>
        <w:t>на автомобильном транспорте, городском наземном электрическом транспорте и в дорожном хозяйстве в границах населенных пунктов Голоустненс</w:t>
      </w:r>
      <w:r w:rsidR="0087368E">
        <w:rPr>
          <w:rFonts w:ascii="Arial" w:hAnsi="Arial" w:cs="Arial"/>
        </w:rPr>
        <w:t>кого муниципального образования</w:t>
      </w:r>
      <w:r w:rsidR="0087368E" w:rsidRPr="004F2C0E">
        <w:rPr>
          <w:rFonts w:ascii="Arial" w:hAnsi="Arial" w:cs="Arial"/>
          <w:color w:val="000000"/>
        </w:rPr>
        <w:t xml:space="preserve"> </w:t>
      </w:r>
      <w:r w:rsidRPr="004F2C0E">
        <w:rPr>
          <w:rFonts w:ascii="Arial" w:hAnsi="Arial" w:cs="Arial"/>
          <w:color w:val="000000"/>
        </w:rPr>
        <w:t xml:space="preserve">(далее - мероприятия по профилактике нарушений), осуществляются должностными лицами (уполномоченными специалистами) на осуществление муниципального </w:t>
      </w:r>
      <w:r w:rsidR="00A352AF" w:rsidRPr="004F2C0E">
        <w:rPr>
          <w:rFonts w:ascii="Arial" w:hAnsi="Arial" w:cs="Arial"/>
          <w:color w:val="000000"/>
        </w:rPr>
        <w:t>контроля</w:t>
      </w:r>
      <w:r w:rsidR="0087368E">
        <w:rPr>
          <w:rFonts w:ascii="Arial" w:hAnsi="Arial" w:cs="Arial"/>
          <w:color w:val="000000"/>
        </w:rPr>
        <w:t xml:space="preserve"> </w:t>
      </w:r>
      <w:r w:rsidR="0087368E" w:rsidRPr="00B1333A">
        <w:rPr>
          <w:rFonts w:ascii="Arial" w:hAnsi="Arial" w:cs="Arial"/>
        </w:rPr>
        <w:t>на автомобильном транспорте, городском наземном электрическом транспорте и в дорожном хозяйстве</w:t>
      </w:r>
      <w:proofErr w:type="gramEnd"/>
      <w:r w:rsidR="0087368E" w:rsidRPr="00B1333A">
        <w:rPr>
          <w:rFonts w:ascii="Arial" w:hAnsi="Arial" w:cs="Arial"/>
        </w:rPr>
        <w:t xml:space="preserve"> в границах населенных </w:t>
      </w:r>
      <w:r w:rsidR="0087368E" w:rsidRPr="0087368E">
        <w:rPr>
          <w:rFonts w:ascii="Arial" w:hAnsi="Arial" w:cs="Arial"/>
        </w:rPr>
        <w:t>пунктов Голоустненского муниципального образования</w:t>
      </w:r>
      <w:r w:rsidRPr="0087368E">
        <w:rPr>
          <w:rFonts w:ascii="Arial" w:hAnsi="Arial" w:cs="Arial"/>
          <w:color w:val="000000"/>
        </w:rPr>
        <w:t>.</w:t>
      </w:r>
      <w:r w:rsidR="00A352AF" w:rsidRPr="0087368E">
        <w:rPr>
          <w:rFonts w:ascii="Arial" w:hAnsi="Arial" w:cs="Arial"/>
          <w:color w:val="000000"/>
        </w:rPr>
        <w:t xml:space="preserve"> </w:t>
      </w:r>
    </w:p>
    <w:p w:rsidR="004F2C0E" w:rsidRPr="0087368E" w:rsidRDefault="004F2C0E" w:rsidP="004F2C0E">
      <w:pPr>
        <w:ind w:firstLine="851"/>
        <w:jc w:val="both"/>
        <w:rPr>
          <w:rFonts w:ascii="Arial" w:hAnsi="Arial" w:cs="Arial"/>
          <w:color w:val="000000"/>
        </w:rPr>
      </w:pPr>
      <w:r w:rsidRPr="0087368E">
        <w:rPr>
          <w:rFonts w:ascii="Arial" w:hAnsi="Arial" w:cs="Arial"/>
          <w:color w:val="000000"/>
        </w:rPr>
        <w:t>1.2. Предметом муниципального контроля является:</w:t>
      </w:r>
    </w:p>
    <w:p w:rsidR="0087368E" w:rsidRPr="0087368E" w:rsidRDefault="0087368E" w:rsidP="0087368E">
      <w:pPr>
        <w:pStyle w:val="ConsPlusNormal"/>
        <w:ind w:firstLine="709"/>
        <w:jc w:val="both"/>
        <w:rPr>
          <w:rFonts w:ascii="Arial" w:hAnsi="Arial" w:cs="Arial"/>
          <w:sz w:val="24"/>
          <w:szCs w:val="24"/>
        </w:rPr>
      </w:pPr>
      <w:r w:rsidRPr="0087368E">
        <w:rPr>
          <w:rFonts w:ascii="Arial" w:hAnsi="Arial" w:cs="Arial"/>
          <w:sz w:val="24"/>
          <w:szCs w:val="24"/>
        </w:rPr>
        <w:t>Предметом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Голоустненского муниципального образования является соблюдение юридическими лицами, индивидуальными предпринимателями, гражданами (далее – контролируемые лица) обязательных требований:</w:t>
      </w:r>
    </w:p>
    <w:p w:rsidR="0087368E" w:rsidRPr="0087368E" w:rsidRDefault="0087368E" w:rsidP="0087368E">
      <w:pPr>
        <w:pStyle w:val="ConsPlusNormal"/>
        <w:ind w:firstLine="709"/>
        <w:jc w:val="both"/>
        <w:rPr>
          <w:rFonts w:ascii="Arial" w:hAnsi="Arial" w:cs="Arial"/>
          <w:sz w:val="24"/>
          <w:szCs w:val="24"/>
        </w:rPr>
      </w:pPr>
      <w:r w:rsidRPr="0087368E">
        <w:rPr>
          <w:rFonts w:ascii="Arial" w:hAnsi="Arial" w:cs="Arial"/>
          <w:sz w:val="24"/>
          <w:szCs w:val="24"/>
        </w:rPr>
        <w:t>1) в области автомобильных дорог и дорожной деятельности, установленных в отношении автомобильных дорог местного значения Голоустненского муниципального образования (далее – автомобильные дороги местного значения или автомобильные дороги общего пользования местного значения):</w:t>
      </w:r>
    </w:p>
    <w:p w:rsidR="0087368E" w:rsidRPr="0087368E" w:rsidRDefault="0087368E" w:rsidP="0087368E">
      <w:pPr>
        <w:pStyle w:val="ConsPlusNormal"/>
        <w:ind w:firstLine="709"/>
        <w:jc w:val="both"/>
        <w:rPr>
          <w:rFonts w:ascii="Arial" w:hAnsi="Arial" w:cs="Arial"/>
          <w:sz w:val="24"/>
          <w:szCs w:val="24"/>
        </w:rPr>
      </w:pPr>
      <w:r w:rsidRPr="0087368E">
        <w:rPr>
          <w:rFonts w:ascii="Arial" w:hAnsi="Arial" w:cs="Arial"/>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7368E" w:rsidRPr="0087368E" w:rsidRDefault="0087368E" w:rsidP="0087368E">
      <w:pPr>
        <w:pStyle w:val="ConsPlusNormal"/>
        <w:ind w:firstLine="709"/>
        <w:jc w:val="both"/>
        <w:rPr>
          <w:rFonts w:ascii="Arial" w:hAnsi="Arial" w:cs="Arial"/>
          <w:sz w:val="24"/>
          <w:szCs w:val="24"/>
        </w:rPr>
      </w:pPr>
      <w:r w:rsidRPr="0087368E">
        <w:rPr>
          <w:rFonts w:ascii="Arial" w:hAnsi="Arial" w:cs="Arial"/>
          <w:sz w:val="24"/>
          <w:szCs w:val="24"/>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w:t>
      </w:r>
      <w:r w:rsidRPr="0087368E">
        <w:rPr>
          <w:rFonts w:ascii="Arial" w:hAnsi="Arial" w:cs="Arial"/>
          <w:sz w:val="24"/>
          <w:szCs w:val="24"/>
        </w:rPr>
        <w:lastRenderedPageBreak/>
        <w:t>на них (включая требования к дорожно-строительным материалам и изделиям) в части обеспечения сохранности автомобильных дорог;</w:t>
      </w:r>
    </w:p>
    <w:p w:rsidR="0087368E" w:rsidRPr="0087368E" w:rsidRDefault="0087368E" w:rsidP="0087368E">
      <w:pPr>
        <w:pStyle w:val="ConsPlusNormal"/>
        <w:ind w:firstLine="709"/>
        <w:jc w:val="both"/>
        <w:rPr>
          <w:rFonts w:ascii="Arial" w:hAnsi="Arial" w:cs="Arial"/>
          <w:sz w:val="24"/>
          <w:szCs w:val="24"/>
        </w:rPr>
      </w:pPr>
      <w:r w:rsidRPr="0087368E">
        <w:rPr>
          <w:rFonts w:ascii="Arial" w:hAnsi="Arial" w:cs="Arial"/>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F2C0E" w:rsidRPr="0087368E" w:rsidRDefault="004F2C0E" w:rsidP="0087368E">
      <w:pPr>
        <w:pStyle w:val="ConsPlusNormal"/>
        <w:ind w:firstLine="709"/>
        <w:jc w:val="both"/>
        <w:rPr>
          <w:rFonts w:ascii="Arial" w:hAnsi="Arial" w:cs="Arial"/>
          <w:sz w:val="24"/>
          <w:szCs w:val="24"/>
        </w:rPr>
      </w:pPr>
      <w:r w:rsidRPr="0087368E">
        <w:rPr>
          <w:rFonts w:ascii="Arial" w:hAnsi="Arial" w:cs="Arial"/>
          <w:color w:val="000000"/>
          <w:sz w:val="24"/>
          <w:szCs w:val="24"/>
        </w:rPr>
        <w:t>1.3. Объектами муниципального контроля (далее – объект контроля) являются:</w:t>
      </w:r>
    </w:p>
    <w:p w:rsidR="0087368E" w:rsidRPr="0087368E" w:rsidRDefault="0087368E" w:rsidP="0087368E">
      <w:pPr>
        <w:pStyle w:val="ConsPlusNormal"/>
        <w:ind w:firstLine="709"/>
        <w:jc w:val="both"/>
        <w:rPr>
          <w:rFonts w:ascii="Arial" w:hAnsi="Arial" w:cs="Arial"/>
          <w:sz w:val="24"/>
          <w:szCs w:val="24"/>
        </w:rPr>
      </w:pPr>
      <w:r w:rsidRPr="0087368E">
        <w:rPr>
          <w:rFonts w:ascii="Arial" w:hAnsi="Arial" w:cs="Arial"/>
          <w:sz w:val="24"/>
          <w:szCs w:val="24"/>
        </w:rPr>
        <w:t xml:space="preserve">1) деятельность, действия (бездействие) контролируемых лиц </w:t>
      </w:r>
      <w:r w:rsidRPr="0087368E">
        <w:rPr>
          <w:rFonts w:ascii="Arial" w:eastAsia="Calibri" w:hAnsi="Arial" w:cs="Arial"/>
          <w:iCs/>
          <w:sz w:val="24"/>
          <w:szCs w:val="24"/>
          <w:lang w:eastAsia="en-US"/>
        </w:rPr>
        <w:t xml:space="preserve">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w:t>
      </w:r>
      <w:proofErr w:type="gramStart"/>
      <w:r w:rsidRPr="0087368E">
        <w:rPr>
          <w:rFonts w:ascii="Arial" w:eastAsia="Calibri" w:hAnsi="Arial" w:cs="Arial"/>
          <w:iCs/>
          <w:sz w:val="24"/>
          <w:szCs w:val="24"/>
          <w:lang w:eastAsia="en-US"/>
        </w:rPr>
        <w:t>по</w:t>
      </w:r>
      <w:proofErr w:type="gramEnd"/>
      <w:r w:rsidRPr="0087368E">
        <w:rPr>
          <w:rFonts w:ascii="Arial" w:eastAsia="Calibri" w:hAnsi="Arial" w:cs="Arial"/>
          <w:iCs/>
          <w:sz w:val="24"/>
          <w:szCs w:val="24"/>
          <w:lang w:eastAsia="en-US"/>
        </w:rPr>
        <w:t>:</w:t>
      </w:r>
    </w:p>
    <w:p w:rsidR="0087368E" w:rsidRPr="0087368E" w:rsidRDefault="0087368E" w:rsidP="0087368E">
      <w:pPr>
        <w:pStyle w:val="ConsPlusNormal"/>
        <w:ind w:firstLine="709"/>
        <w:jc w:val="both"/>
        <w:rPr>
          <w:rFonts w:ascii="Arial" w:hAnsi="Arial" w:cs="Arial"/>
          <w:sz w:val="24"/>
          <w:szCs w:val="24"/>
        </w:rPr>
      </w:pPr>
      <w:r w:rsidRPr="0087368E">
        <w:rPr>
          <w:rFonts w:ascii="Arial" w:hAnsi="Arial" w:cs="Arial"/>
          <w:sz w:val="24"/>
          <w:szCs w:val="24"/>
        </w:rPr>
        <w:t>а) использованию полос отвода и (или) придорожных полос автомобильных дорог общего пользования местного значения;</w:t>
      </w:r>
    </w:p>
    <w:p w:rsidR="0087368E" w:rsidRPr="0087368E" w:rsidRDefault="0087368E" w:rsidP="0087368E">
      <w:pPr>
        <w:pStyle w:val="ConsPlusNormal"/>
        <w:ind w:firstLine="709"/>
        <w:jc w:val="both"/>
        <w:rPr>
          <w:rFonts w:ascii="Arial" w:hAnsi="Arial" w:cs="Arial"/>
          <w:sz w:val="24"/>
          <w:szCs w:val="24"/>
        </w:rPr>
      </w:pPr>
      <w:r w:rsidRPr="0087368E">
        <w:rPr>
          <w:rFonts w:ascii="Arial" w:hAnsi="Arial" w:cs="Arial"/>
          <w:sz w:val="24"/>
          <w:szCs w:val="24"/>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7368E" w:rsidRPr="0087368E" w:rsidRDefault="0087368E" w:rsidP="0087368E">
      <w:pPr>
        <w:pStyle w:val="ConsPlusNormal"/>
        <w:ind w:firstLine="709"/>
        <w:jc w:val="both"/>
        <w:rPr>
          <w:rFonts w:ascii="Arial" w:hAnsi="Arial" w:cs="Arial"/>
          <w:sz w:val="24"/>
          <w:szCs w:val="24"/>
        </w:rPr>
      </w:pPr>
      <w:r w:rsidRPr="0087368E">
        <w:rPr>
          <w:rFonts w:ascii="Arial" w:hAnsi="Arial" w:cs="Arial"/>
          <w:sz w:val="24"/>
          <w:szCs w:val="24"/>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7368E" w:rsidRPr="0087368E" w:rsidRDefault="0087368E" w:rsidP="0087368E">
      <w:pPr>
        <w:pStyle w:val="ConsPlusNormal"/>
        <w:ind w:firstLine="709"/>
        <w:jc w:val="both"/>
        <w:rPr>
          <w:rFonts w:ascii="Arial" w:eastAsia="Calibri" w:hAnsi="Arial" w:cs="Arial"/>
          <w:bCs/>
          <w:i/>
          <w:iCs/>
          <w:sz w:val="24"/>
          <w:szCs w:val="24"/>
          <w:lang w:eastAsia="en-US"/>
        </w:rPr>
      </w:pPr>
      <w:r w:rsidRPr="0087368E">
        <w:rPr>
          <w:rFonts w:ascii="Arial" w:hAnsi="Arial" w:cs="Arial"/>
          <w:sz w:val="24"/>
          <w:szCs w:val="24"/>
        </w:rPr>
        <w:t xml:space="preserve">2) </w:t>
      </w:r>
      <w:r w:rsidRPr="0087368E">
        <w:rPr>
          <w:rFonts w:ascii="Arial" w:eastAsia="Calibri" w:hAnsi="Arial" w:cs="Arial"/>
          <w:bCs/>
          <w:iCs/>
          <w:sz w:val="24"/>
          <w:szCs w:val="24"/>
          <w:lang w:eastAsia="en-US"/>
        </w:rPr>
        <w:t xml:space="preserve">результаты деятельности </w:t>
      </w:r>
      <w:r w:rsidRPr="0087368E">
        <w:rPr>
          <w:rFonts w:ascii="Arial" w:hAnsi="Arial" w:cs="Arial"/>
          <w:sz w:val="24"/>
          <w:szCs w:val="24"/>
        </w:rPr>
        <w:t>контролируемых лиц</w:t>
      </w:r>
      <w:r w:rsidRPr="0087368E">
        <w:rPr>
          <w:rFonts w:ascii="Arial" w:eastAsia="Calibri" w:hAnsi="Arial" w:cs="Arial"/>
          <w:bCs/>
          <w:iCs/>
          <w:sz w:val="24"/>
          <w:szCs w:val="24"/>
          <w:lang w:eastAsia="en-US"/>
        </w:rPr>
        <w:t>, в том числе услуги</w:t>
      </w:r>
      <w:r w:rsidRPr="0087368E">
        <w:rPr>
          <w:rFonts w:ascii="Arial" w:eastAsia="Calibri" w:hAnsi="Arial" w:cs="Arial"/>
          <w:iCs/>
          <w:sz w:val="24"/>
          <w:szCs w:val="24"/>
          <w:lang w:eastAsia="en-US"/>
        </w:rPr>
        <w:t xml:space="preserve"> в области  использования автомобильных дорог и осуществления дорожной деятельности</w:t>
      </w:r>
      <w:r w:rsidRPr="0087368E">
        <w:rPr>
          <w:rFonts w:ascii="Arial" w:eastAsia="Calibri" w:hAnsi="Arial" w:cs="Arial"/>
          <w:bCs/>
          <w:iCs/>
          <w:sz w:val="24"/>
          <w:szCs w:val="24"/>
          <w:lang w:eastAsia="en-US"/>
        </w:rPr>
        <w:t xml:space="preserve">, к которым предъявляются обязательные требования </w:t>
      </w:r>
      <w:proofErr w:type="gramStart"/>
      <w:r w:rsidRPr="0087368E">
        <w:rPr>
          <w:rFonts w:ascii="Arial" w:eastAsia="Calibri" w:hAnsi="Arial" w:cs="Arial"/>
          <w:bCs/>
          <w:iCs/>
          <w:sz w:val="24"/>
          <w:szCs w:val="24"/>
          <w:lang w:eastAsia="en-US"/>
        </w:rPr>
        <w:t>по</w:t>
      </w:r>
      <w:proofErr w:type="gramEnd"/>
      <w:r w:rsidRPr="0087368E">
        <w:rPr>
          <w:rFonts w:ascii="Arial" w:eastAsia="Calibri" w:hAnsi="Arial" w:cs="Arial"/>
          <w:bCs/>
          <w:iCs/>
          <w:sz w:val="24"/>
          <w:szCs w:val="24"/>
          <w:lang w:eastAsia="en-US"/>
        </w:rPr>
        <w:t>:</w:t>
      </w:r>
    </w:p>
    <w:p w:rsidR="0087368E" w:rsidRPr="0087368E" w:rsidRDefault="0087368E" w:rsidP="0087368E">
      <w:pPr>
        <w:pStyle w:val="ConsPlusNormal"/>
        <w:ind w:firstLine="709"/>
        <w:jc w:val="both"/>
        <w:rPr>
          <w:rFonts w:ascii="Arial" w:hAnsi="Arial" w:cs="Arial"/>
          <w:sz w:val="24"/>
          <w:szCs w:val="24"/>
          <w:lang w:eastAsia="zh-CN"/>
        </w:rPr>
      </w:pPr>
      <w:r w:rsidRPr="0087368E">
        <w:rPr>
          <w:rFonts w:ascii="Arial" w:hAnsi="Arial" w:cs="Arial"/>
          <w:sz w:val="24"/>
          <w:szCs w:val="24"/>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87368E" w:rsidRPr="0087368E" w:rsidRDefault="0087368E" w:rsidP="0087368E">
      <w:pPr>
        <w:pStyle w:val="ConsPlusNormal"/>
        <w:ind w:firstLine="709"/>
        <w:jc w:val="both"/>
        <w:rPr>
          <w:rFonts w:ascii="Arial" w:hAnsi="Arial" w:cs="Arial"/>
          <w:sz w:val="24"/>
          <w:szCs w:val="24"/>
        </w:rPr>
      </w:pPr>
      <w:bookmarkStart w:id="2" w:name="_Hlk77675416"/>
      <w:r w:rsidRPr="0087368E">
        <w:rPr>
          <w:rFonts w:ascii="Arial" w:hAnsi="Arial" w:cs="Arial"/>
          <w:sz w:val="24"/>
          <w:szCs w:val="24"/>
        </w:rPr>
        <w:t xml:space="preserve">б) внесению платы за </w:t>
      </w:r>
      <w:bookmarkEnd w:id="2"/>
      <w:r w:rsidRPr="0087368E">
        <w:rPr>
          <w:rFonts w:ascii="Arial" w:hAnsi="Arial" w:cs="Arial"/>
          <w:sz w:val="24"/>
          <w:szCs w:val="24"/>
        </w:rPr>
        <w:t xml:space="preserve">пользование на платной основе парковками (парковочными местами), расположенными на автомобильных дорогах общего </w:t>
      </w:r>
      <w:r w:rsidRPr="0087368E">
        <w:rPr>
          <w:rFonts w:ascii="Arial" w:hAnsi="Arial" w:cs="Arial"/>
          <w:spacing w:val="-6"/>
          <w:sz w:val="24"/>
          <w:szCs w:val="24"/>
        </w:rPr>
        <w:t>пользования местного значения (в случае создания таких парковок (парковочных мест);</w:t>
      </w:r>
    </w:p>
    <w:p w:rsidR="0087368E" w:rsidRPr="0087368E" w:rsidRDefault="0087368E" w:rsidP="0087368E">
      <w:pPr>
        <w:pStyle w:val="ConsPlusNormal"/>
        <w:ind w:firstLine="709"/>
        <w:jc w:val="both"/>
        <w:rPr>
          <w:rFonts w:ascii="Arial" w:hAnsi="Arial" w:cs="Arial"/>
          <w:sz w:val="24"/>
          <w:szCs w:val="24"/>
        </w:rPr>
      </w:pPr>
      <w:r w:rsidRPr="0087368E">
        <w:rPr>
          <w:rFonts w:ascii="Arial" w:hAnsi="Arial" w:cs="Arial"/>
          <w:sz w:val="24"/>
          <w:szCs w:val="24"/>
        </w:rPr>
        <w:t>в) внесению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87368E" w:rsidRPr="0087368E" w:rsidRDefault="0087368E" w:rsidP="0087368E">
      <w:pPr>
        <w:pStyle w:val="ConsPlusNormal"/>
        <w:ind w:firstLine="709"/>
        <w:jc w:val="both"/>
        <w:rPr>
          <w:rFonts w:ascii="Arial" w:hAnsi="Arial" w:cs="Arial"/>
          <w:sz w:val="24"/>
          <w:szCs w:val="24"/>
        </w:rPr>
      </w:pPr>
      <w:r w:rsidRPr="0087368E">
        <w:rPr>
          <w:rFonts w:ascii="Arial" w:hAnsi="Arial" w:cs="Arial"/>
          <w:sz w:val="24"/>
          <w:szCs w:val="24"/>
        </w:rPr>
        <w:t>г) внесению платы за присоединение объектов дорожного сервиса к автомобильным дорогам общего пользования местного значения;</w:t>
      </w:r>
    </w:p>
    <w:p w:rsidR="0087368E" w:rsidRPr="0087368E" w:rsidRDefault="0087368E" w:rsidP="0087368E">
      <w:pPr>
        <w:pStyle w:val="ConsPlusNormal"/>
        <w:ind w:firstLine="709"/>
        <w:jc w:val="both"/>
        <w:rPr>
          <w:rFonts w:ascii="Arial" w:hAnsi="Arial" w:cs="Arial"/>
          <w:sz w:val="24"/>
          <w:szCs w:val="24"/>
        </w:rPr>
      </w:pPr>
      <w:r w:rsidRPr="0087368E">
        <w:rPr>
          <w:rFonts w:ascii="Arial" w:hAnsi="Arial" w:cs="Arial"/>
          <w:b/>
          <w:sz w:val="24"/>
          <w:szCs w:val="24"/>
        </w:rPr>
        <w:t xml:space="preserve"> </w:t>
      </w:r>
      <w:r w:rsidRPr="0087368E">
        <w:rPr>
          <w:rFonts w:ascii="Arial" w:hAnsi="Arial" w:cs="Arial"/>
          <w:sz w:val="24"/>
          <w:szCs w:val="24"/>
        </w:rPr>
        <w:t>д) дорожно-строительным материалам, указанным в Приложении 1 к техническому регламенту Таможенного союза «Безопасность автомобильных дорог» (</w:t>
      </w:r>
      <w:proofErr w:type="gramStart"/>
      <w:r w:rsidRPr="0087368E">
        <w:rPr>
          <w:rFonts w:ascii="Arial" w:hAnsi="Arial" w:cs="Arial"/>
          <w:sz w:val="24"/>
          <w:szCs w:val="24"/>
        </w:rPr>
        <w:t>ТР</w:t>
      </w:r>
      <w:proofErr w:type="gramEnd"/>
      <w:r w:rsidRPr="0087368E">
        <w:rPr>
          <w:rFonts w:ascii="Arial" w:hAnsi="Arial" w:cs="Arial"/>
          <w:sz w:val="24"/>
          <w:szCs w:val="24"/>
        </w:rPr>
        <w:t xml:space="preserve"> ТС 014/2011), утвержденному Решением комиссии Таможенного союза от 18 октября 2011 года № 827; </w:t>
      </w:r>
    </w:p>
    <w:p w:rsidR="0087368E" w:rsidRPr="0087368E" w:rsidRDefault="0087368E" w:rsidP="0087368E">
      <w:pPr>
        <w:pStyle w:val="ConsPlusNormal"/>
        <w:ind w:firstLine="709"/>
        <w:jc w:val="both"/>
        <w:rPr>
          <w:rFonts w:ascii="Arial" w:hAnsi="Arial" w:cs="Arial"/>
          <w:sz w:val="24"/>
          <w:szCs w:val="24"/>
        </w:rPr>
      </w:pPr>
      <w:r w:rsidRPr="0087368E">
        <w:rPr>
          <w:rFonts w:ascii="Arial" w:hAnsi="Arial" w:cs="Arial"/>
          <w:sz w:val="24"/>
          <w:szCs w:val="24"/>
        </w:rPr>
        <w:t>е) дорожно-строительным изделиям, указанным в Приложении 2 к техническому регламенту Таможенного союза «Безопасность автомобильных дорог» (</w:t>
      </w:r>
      <w:proofErr w:type="gramStart"/>
      <w:r w:rsidRPr="0087368E">
        <w:rPr>
          <w:rFonts w:ascii="Arial" w:hAnsi="Arial" w:cs="Arial"/>
          <w:sz w:val="24"/>
          <w:szCs w:val="24"/>
        </w:rPr>
        <w:t>ТР</w:t>
      </w:r>
      <w:proofErr w:type="gramEnd"/>
      <w:r w:rsidRPr="0087368E">
        <w:rPr>
          <w:rFonts w:ascii="Arial" w:hAnsi="Arial" w:cs="Arial"/>
          <w:sz w:val="24"/>
          <w:szCs w:val="24"/>
        </w:rPr>
        <w:t xml:space="preserve"> ТС 014/2011), утвержденному Решением комиссии Таможенного союза от 18 октября 2011 года № 827;</w:t>
      </w:r>
    </w:p>
    <w:p w:rsidR="0087368E" w:rsidRPr="0087368E" w:rsidRDefault="0087368E" w:rsidP="0087368E">
      <w:pPr>
        <w:pStyle w:val="ConsPlusNormal"/>
        <w:ind w:firstLine="709"/>
        <w:jc w:val="both"/>
        <w:rPr>
          <w:rFonts w:ascii="Arial" w:hAnsi="Arial" w:cs="Arial"/>
          <w:sz w:val="24"/>
          <w:szCs w:val="24"/>
        </w:rPr>
      </w:pPr>
      <w:proofErr w:type="gramStart"/>
      <w:r w:rsidRPr="0087368E">
        <w:rPr>
          <w:rFonts w:ascii="Arial" w:hAnsi="Arial" w:cs="Arial"/>
          <w:sz w:val="24"/>
          <w:szCs w:val="24"/>
        </w:rPr>
        <w:t xml:space="preserve">3) </w:t>
      </w:r>
      <w:r w:rsidRPr="0087368E">
        <w:rPr>
          <w:rFonts w:ascii="Arial" w:eastAsia="Calibri" w:hAnsi="Arial" w:cs="Arial"/>
          <w:sz w:val="24"/>
          <w:szCs w:val="24"/>
          <w:lang w:eastAsia="en-US"/>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Pr="0087368E">
        <w:rPr>
          <w:rFonts w:ascii="Arial" w:hAnsi="Arial" w:cs="Arial"/>
          <w:sz w:val="24"/>
          <w:szCs w:val="24"/>
        </w:rPr>
        <w:t>:</w:t>
      </w:r>
      <w:proofErr w:type="gramEnd"/>
    </w:p>
    <w:p w:rsidR="0087368E" w:rsidRPr="0087368E" w:rsidRDefault="0087368E" w:rsidP="0087368E">
      <w:pPr>
        <w:pStyle w:val="ConsPlusNormal"/>
        <w:ind w:firstLine="709"/>
        <w:jc w:val="both"/>
        <w:rPr>
          <w:rFonts w:ascii="Arial" w:hAnsi="Arial" w:cs="Arial"/>
          <w:sz w:val="24"/>
          <w:szCs w:val="24"/>
        </w:rPr>
      </w:pPr>
      <w:r w:rsidRPr="0087368E">
        <w:rPr>
          <w:rFonts w:ascii="Arial" w:hAnsi="Arial" w:cs="Arial"/>
          <w:sz w:val="24"/>
          <w:szCs w:val="24"/>
        </w:rPr>
        <w:t xml:space="preserve">а) объекты дорожного сервиса, размещенные в полосах отвода и (или) </w:t>
      </w:r>
      <w:r w:rsidRPr="0087368E">
        <w:rPr>
          <w:rFonts w:ascii="Arial" w:hAnsi="Arial" w:cs="Arial"/>
          <w:sz w:val="24"/>
          <w:szCs w:val="24"/>
        </w:rPr>
        <w:lastRenderedPageBreak/>
        <w:t>придорожных полосах автомобильных дорог общего пользования местного значения;</w:t>
      </w:r>
    </w:p>
    <w:p w:rsidR="0087368E" w:rsidRPr="0087368E" w:rsidRDefault="0087368E" w:rsidP="0087368E">
      <w:pPr>
        <w:pStyle w:val="ConsPlusNormal"/>
        <w:ind w:firstLine="709"/>
        <w:jc w:val="both"/>
        <w:rPr>
          <w:rFonts w:ascii="Arial" w:hAnsi="Arial" w:cs="Arial"/>
          <w:sz w:val="24"/>
          <w:szCs w:val="24"/>
        </w:rPr>
      </w:pPr>
      <w:r w:rsidRPr="0087368E">
        <w:rPr>
          <w:rFonts w:ascii="Arial" w:hAnsi="Arial" w:cs="Arial"/>
          <w:sz w:val="24"/>
          <w:szCs w:val="24"/>
        </w:rPr>
        <w:t xml:space="preserve">б) придорожные полосы и полосы </w:t>
      </w:r>
      <w:proofErr w:type="gramStart"/>
      <w:r w:rsidRPr="0087368E">
        <w:rPr>
          <w:rFonts w:ascii="Arial" w:hAnsi="Arial" w:cs="Arial"/>
          <w:sz w:val="24"/>
          <w:szCs w:val="24"/>
        </w:rPr>
        <w:t>отвода</w:t>
      </w:r>
      <w:proofErr w:type="gramEnd"/>
      <w:r w:rsidRPr="0087368E">
        <w:rPr>
          <w:rFonts w:ascii="Arial" w:hAnsi="Arial" w:cs="Arial"/>
          <w:sz w:val="24"/>
          <w:szCs w:val="24"/>
        </w:rPr>
        <w:t xml:space="preserve"> автомобильных дорог общего пользования местного значения;</w:t>
      </w:r>
    </w:p>
    <w:p w:rsidR="0087368E" w:rsidRPr="0087368E" w:rsidRDefault="0087368E" w:rsidP="0087368E">
      <w:pPr>
        <w:pStyle w:val="ConsPlusNormal"/>
        <w:ind w:firstLine="709"/>
        <w:jc w:val="both"/>
        <w:rPr>
          <w:rFonts w:ascii="Arial" w:hAnsi="Arial" w:cs="Arial"/>
          <w:sz w:val="24"/>
          <w:szCs w:val="24"/>
        </w:rPr>
      </w:pPr>
      <w:r w:rsidRPr="0087368E">
        <w:rPr>
          <w:rFonts w:ascii="Arial" w:hAnsi="Arial" w:cs="Arial"/>
          <w:sz w:val="24"/>
          <w:szCs w:val="24"/>
        </w:rPr>
        <w:t>в) автомобильная дорога общего пользования местного значения и искусственные дорожные сооружения на ней;</w:t>
      </w:r>
    </w:p>
    <w:p w:rsidR="0087368E" w:rsidRPr="0087368E" w:rsidRDefault="0087368E" w:rsidP="0087368E">
      <w:pPr>
        <w:pStyle w:val="ConsPlusNormal"/>
        <w:ind w:firstLine="709"/>
        <w:jc w:val="both"/>
        <w:rPr>
          <w:rFonts w:ascii="Arial" w:hAnsi="Arial" w:cs="Arial"/>
          <w:sz w:val="24"/>
          <w:szCs w:val="24"/>
        </w:rPr>
      </w:pPr>
      <w:r w:rsidRPr="0087368E">
        <w:rPr>
          <w:rFonts w:ascii="Arial" w:hAnsi="Arial" w:cs="Arial"/>
          <w:sz w:val="24"/>
          <w:szCs w:val="24"/>
        </w:rPr>
        <w:t>г) примыкания к автомобильным дорогам местного значения, в том числе примыкания объектов дорожного сервиса.</w:t>
      </w:r>
    </w:p>
    <w:p w:rsidR="004F2C0E" w:rsidRPr="0087368E" w:rsidRDefault="00A352AF" w:rsidP="00A352AF">
      <w:pPr>
        <w:ind w:firstLine="851"/>
        <w:jc w:val="both"/>
        <w:rPr>
          <w:rFonts w:ascii="Arial" w:hAnsi="Arial" w:cs="Arial"/>
          <w:color w:val="000000"/>
        </w:rPr>
      </w:pPr>
      <w:r w:rsidRPr="0087368E">
        <w:rPr>
          <w:rFonts w:ascii="Arial" w:hAnsi="Arial" w:cs="Arial"/>
          <w:color w:val="000000"/>
        </w:rPr>
        <w:t xml:space="preserve"> </w:t>
      </w:r>
      <w:r w:rsidR="004F2C0E" w:rsidRPr="0087368E">
        <w:rPr>
          <w:rFonts w:ascii="Arial" w:hAnsi="Arial" w:cs="Arial"/>
          <w:color w:val="000000"/>
        </w:rPr>
        <w:t>При осуществлении муниципального контроля Контрольный орган проводит следующие виды профилактических мероприятий:</w:t>
      </w:r>
    </w:p>
    <w:p w:rsidR="004F2C0E" w:rsidRPr="0087368E" w:rsidRDefault="004F2C0E" w:rsidP="004F2C0E">
      <w:pPr>
        <w:ind w:firstLine="567"/>
        <w:jc w:val="both"/>
        <w:rPr>
          <w:rFonts w:ascii="Arial" w:hAnsi="Arial" w:cs="Arial"/>
          <w:color w:val="000000"/>
        </w:rPr>
      </w:pPr>
      <w:r w:rsidRPr="0087368E">
        <w:rPr>
          <w:rFonts w:ascii="Arial" w:hAnsi="Arial" w:cs="Arial"/>
          <w:color w:val="000000"/>
        </w:rPr>
        <w:t>1) информирование;</w:t>
      </w:r>
    </w:p>
    <w:p w:rsidR="004F2C0E" w:rsidRPr="0087368E" w:rsidRDefault="004F2C0E" w:rsidP="004F2C0E">
      <w:pPr>
        <w:ind w:firstLine="567"/>
        <w:jc w:val="both"/>
        <w:rPr>
          <w:rFonts w:ascii="Arial" w:hAnsi="Arial" w:cs="Arial"/>
          <w:color w:val="000000"/>
        </w:rPr>
      </w:pPr>
      <w:r w:rsidRPr="0087368E">
        <w:rPr>
          <w:rFonts w:ascii="Arial" w:hAnsi="Arial" w:cs="Arial"/>
          <w:color w:val="000000"/>
        </w:rPr>
        <w:t>2) обобщение правоприменительной практики;</w:t>
      </w:r>
    </w:p>
    <w:p w:rsidR="004F2C0E" w:rsidRPr="0087368E" w:rsidRDefault="004F2C0E" w:rsidP="004F2C0E">
      <w:pPr>
        <w:ind w:firstLine="567"/>
        <w:jc w:val="both"/>
        <w:rPr>
          <w:rFonts w:ascii="Arial" w:hAnsi="Arial" w:cs="Arial"/>
          <w:color w:val="000000"/>
        </w:rPr>
      </w:pPr>
      <w:r w:rsidRPr="0087368E">
        <w:rPr>
          <w:rFonts w:ascii="Arial" w:hAnsi="Arial" w:cs="Arial"/>
          <w:color w:val="000000"/>
        </w:rPr>
        <w:t>3) объявление предостережения;</w:t>
      </w:r>
    </w:p>
    <w:p w:rsidR="004F2C0E" w:rsidRPr="0087368E" w:rsidRDefault="004F2C0E" w:rsidP="004F2C0E">
      <w:pPr>
        <w:ind w:firstLine="567"/>
        <w:jc w:val="both"/>
        <w:rPr>
          <w:rFonts w:ascii="Arial" w:hAnsi="Arial" w:cs="Arial"/>
          <w:color w:val="000000"/>
        </w:rPr>
      </w:pPr>
      <w:r w:rsidRPr="0087368E">
        <w:rPr>
          <w:rFonts w:ascii="Arial" w:hAnsi="Arial" w:cs="Arial"/>
          <w:color w:val="000000"/>
        </w:rPr>
        <w:t>4) консультирование;</w:t>
      </w:r>
    </w:p>
    <w:p w:rsidR="004F2C0E" w:rsidRPr="0087368E" w:rsidRDefault="004F2C0E" w:rsidP="004F2C0E">
      <w:pPr>
        <w:ind w:firstLine="567"/>
        <w:jc w:val="both"/>
        <w:rPr>
          <w:rFonts w:ascii="Arial" w:hAnsi="Arial" w:cs="Arial"/>
          <w:color w:val="000000"/>
        </w:rPr>
      </w:pPr>
      <w:r w:rsidRPr="0087368E">
        <w:rPr>
          <w:rFonts w:ascii="Arial" w:hAnsi="Arial" w:cs="Arial"/>
          <w:color w:val="000000"/>
        </w:rPr>
        <w:t>5) профилактический визит.</w:t>
      </w:r>
    </w:p>
    <w:p w:rsidR="004F2C0E" w:rsidRPr="0087368E" w:rsidRDefault="004F2C0E" w:rsidP="004F2C0E">
      <w:pPr>
        <w:ind w:firstLine="851"/>
        <w:jc w:val="both"/>
        <w:rPr>
          <w:rFonts w:ascii="Arial" w:hAnsi="Arial" w:cs="Arial"/>
          <w:color w:val="000000"/>
        </w:rPr>
      </w:pPr>
      <w:r w:rsidRPr="0087368E">
        <w:rPr>
          <w:rFonts w:ascii="Arial" w:hAnsi="Arial" w:cs="Arial"/>
          <w:color w:val="000000"/>
        </w:rPr>
        <w:t> </w:t>
      </w:r>
    </w:p>
    <w:p w:rsidR="004F2C0E" w:rsidRPr="0087368E" w:rsidRDefault="004F2C0E" w:rsidP="004F2C0E">
      <w:pPr>
        <w:ind w:firstLine="567"/>
        <w:jc w:val="center"/>
        <w:rPr>
          <w:rFonts w:ascii="Arial" w:hAnsi="Arial" w:cs="Arial"/>
          <w:b/>
          <w:bCs/>
          <w:color w:val="000000"/>
        </w:rPr>
      </w:pPr>
      <w:r w:rsidRPr="0087368E">
        <w:rPr>
          <w:rFonts w:ascii="Arial" w:hAnsi="Arial" w:cs="Arial"/>
          <w:b/>
          <w:bCs/>
          <w:color w:val="000000"/>
        </w:rPr>
        <w:t xml:space="preserve">Раздел 2. Цели и задачи </w:t>
      </w:r>
      <w:proofErr w:type="gramStart"/>
      <w:r w:rsidRPr="0087368E">
        <w:rPr>
          <w:rFonts w:ascii="Arial" w:hAnsi="Arial" w:cs="Arial"/>
          <w:b/>
          <w:bCs/>
          <w:color w:val="000000"/>
        </w:rPr>
        <w:t>реализации программы профилактики рисков причинения вреда</w:t>
      </w:r>
      <w:proofErr w:type="gramEnd"/>
    </w:p>
    <w:p w:rsidR="00144EDB" w:rsidRPr="0087368E" w:rsidRDefault="00144EDB" w:rsidP="004F2C0E">
      <w:pPr>
        <w:ind w:firstLine="567"/>
        <w:jc w:val="center"/>
        <w:rPr>
          <w:rFonts w:ascii="Arial" w:hAnsi="Arial" w:cs="Arial"/>
          <w:color w:val="000000"/>
        </w:rPr>
      </w:pPr>
    </w:p>
    <w:p w:rsidR="004F2C0E" w:rsidRPr="004F2C0E" w:rsidRDefault="004F2C0E" w:rsidP="004F2C0E">
      <w:pPr>
        <w:ind w:firstLine="851"/>
        <w:jc w:val="both"/>
        <w:rPr>
          <w:rFonts w:ascii="Arial" w:hAnsi="Arial" w:cs="Arial"/>
          <w:color w:val="000000"/>
        </w:rPr>
      </w:pPr>
      <w:r w:rsidRPr="004F2C0E">
        <w:rPr>
          <w:rFonts w:ascii="Arial" w:hAnsi="Arial" w:cs="Arial"/>
          <w:bCs/>
          <w:color w:val="000000"/>
        </w:rPr>
        <w:t>2.1 Основными целями Программы профилактики являются:</w:t>
      </w:r>
    </w:p>
    <w:p w:rsidR="004F2C0E" w:rsidRPr="004F2C0E" w:rsidRDefault="004F2C0E" w:rsidP="004F2C0E">
      <w:pPr>
        <w:pStyle w:val="a3"/>
        <w:numPr>
          <w:ilvl w:val="0"/>
          <w:numId w:val="10"/>
        </w:numPr>
        <w:tabs>
          <w:tab w:val="clear" w:pos="720"/>
        </w:tabs>
        <w:ind w:left="0" w:firstLine="993"/>
        <w:jc w:val="both"/>
        <w:rPr>
          <w:rFonts w:ascii="Arial" w:hAnsi="Arial" w:cs="Arial"/>
          <w:color w:val="000000"/>
        </w:rPr>
      </w:pPr>
      <w:r w:rsidRPr="004F2C0E">
        <w:rPr>
          <w:rFonts w:ascii="Arial" w:hAnsi="Arial" w:cs="Arial"/>
          <w:color w:val="000000"/>
        </w:rPr>
        <w:t>Стимулирование добросовестного соблюдения обязательных требований всеми контролируемыми лицами;</w:t>
      </w:r>
    </w:p>
    <w:p w:rsidR="004F2C0E" w:rsidRPr="004F2C0E" w:rsidRDefault="004F2C0E" w:rsidP="004F2C0E">
      <w:pPr>
        <w:numPr>
          <w:ilvl w:val="0"/>
          <w:numId w:val="10"/>
        </w:numPr>
        <w:tabs>
          <w:tab w:val="clear" w:pos="720"/>
        </w:tabs>
        <w:ind w:left="0" w:firstLine="993"/>
        <w:jc w:val="both"/>
        <w:rPr>
          <w:rFonts w:ascii="Arial" w:hAnsi="Arial" w:cs="Arial"/>
          <w:color w:val="000000"/>
        </w:rPr>
      </w:pPr>
      <w:r w:rsidRPr="004F2C0E">
        <w:rPr>
          <w:rFonts w:ascii="Arial" w:hAnsi="Arial" w:cs="Arial"/>
          <w:color w:val="000000"/>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F2C0E" w:rsidRPr="004F2C0E" w:rsidRDefault="004F2C0E" w:rsidP="004F2C0E">
      <w:pPr>
        <w:numPr>
          <w:ilvl w:val="0"/>
          <w:numId w:val="10"/>
        </w:numPr>
        <w:tabs>
          <w:tab w:val="clear" w:pos="720"/>
        </w:tabs>
        <w:ind w:left="0" w:firstLine="993"/>
        <w:jc w:val="both"/>
        <w:rPr>
          <w:rFonts w:ascii="Arial" w:hAnsi="Arial" w:cs="Arial"/>
          <w:color w:val="000000"/>
        </w:rPr>
      </w:pPr>
      <w:r w:rsidRPr="004F2C0E">
        <w:rPr>
          <w:rFonts w:ascii="Arial" w:hAnsi="Arial" w:cs="Arial"/>
          <w:color w:val="000000"/>
        </w:rPr>
        <w:t>Создание условий для доведения обязательных требований до контролируемых лиц, повышение информированности о способах их соблюдения.</w:t>
      </w:r>
    </w:p>
    <w:p w:rsidR="004F2C0E" w:rsidRPr="004F2C0E" w:rsidRDefault="004F2C0E" w:rsidP="004F2C0E">
      <w:pPr>
        <w:ind w:firstLine="851"/>
        <w:jc w:val="both"/>
        <w:rPr>
          <w:rFonts w:ascii="Arial" w:hAnsi="Arial" w:cs="Arial"/>
          <w:color w:val="000000"/>
        </w:rPr>
      </w:pPr>
      <w:r w:rsidRPr="004F2C0E">
        <w:rPr>
          <w:rFonts w:ascii="Arial" w:hAnsi="Arial" w:cs="Arial"/>
          <w:i/>
          <w:iCs/>
          <w:color w:val="000000"/>
        </w:rPr>
        <w:t> </w:t>
      </w:r>
      <w:r w:rsidRPr="004F2C0E">
        <w:rPr>
          <w:rFonts w:ascii="Arial" w:hAnsi="Arial" w:cs="Arial"/>
          <w:bCs/>
          <w:color w:val="000000"/>
        </w:rPr>
        <w:t>2.2. Проведение профилактических мероприятий программы профилактики направлено на решение следующих задач:</w:t>
      </w:r>
    </w:p>
    <w:p w:rsidR="004F2C0E" w:rsidRPr="004F2C0E" w:rsidRDefault="004F2C0E" w:rsidP="004F2C0E">
      <w:pPr>
        <w:numPr>
          <w:ilvl w:val="0"/>
          <w:numId w:val="11"/>
        </w:numPr>
        <w:tabs>
          <w:tab w:val="clear" w:pos="720"/>
        </w:tabs>
        <w:ind w:left="0" w:firstLine="851"/>
        <w:jc w:val="both"/>
        <w:rPr>
          <w:rFonts w:ascii="Arial" w:hAnsi="Arial" w:cs="Arial"/>
          <w:color w:val="000000"/>
        </w:rPr>
      </w:pPr>
      <w:r w:rsidRPr="004F2C0E">
        <w:rPr>
          <w:rFonts w:ascii="Arial" w:hAnsi="Arial" w:cs="Arial"/>
          <w:color w:val="000000"/>
        </w:rPr>
        <w:t xml:space="preserve">Укрепление </w:t>
      </w:r>
      <w:proofErr w:type="gramStart"/>
      <w:r w:rsidRPr="004F2C0E">
        <w:rPr>
          <w:rFonts w:ascii="Arial" w:hAnsi="Arial" w:cs="Arial"/>
          <w:color w:val="000000"/>
        </w:rPr>
        <w:t>системы профилактики нарушений рисков причинения</w:t>
      </w:r>
      <w:proofErr w:type="gramEnd"/>
      <w:r w:rsidRPr="004F2C0E">
        <w:rPr>
          <w:rFonts w:ascii="Arial" w:hAnsi="Arial" w:cs="Arial"/>
          <w:color w:val="000000"/>
        </w:rPr>
        <w:t xml:space="preserve"> вреда (ущерба) охраняемым законом ценностям;</w:t>
      </w:r>
    </w:p>
    <w:p w:rsidR="004F2C0E" w:rsidRPr="004F2C0E" w:rsidRDefault="004F2C0E" w:rsidP="004F2C0E">
      <w:pPr>
        <w:numPr>
          <w:ilvl w:val="0"/>
          <w:numId w:val="11"/>
        </w:numPr>
        <w:tabs>
          <w:tab w:val="clear" w:pos="720"/>
        </w:tabs>
        <w:ind w:left="0" w:firstLine="851"/>
        <w:jc w:val="both"/>
        <w:rPr>
          <w:rFonts w:ascii="Arial" w:hAnsi="Arial" w:cs="Arial"/>
          <w:color w:val="000000"/>
        </w:rPr>
      </w:pPr>
      <w:r w:rsidRPr="004F2C0E">
        <w:rPr>
          <w:rFonts w:ascii="Arial" w:hAnsi="Arial" w:cs="Arial"/>
          <w:color w:val="000000"/>
        </w:rPr>
        <w:t xml:space="preserve">Повышение уровня информированности и правосознания субъектов, в отношении которых осуществляется муниципальный </w:t>
      </w:r>
      <w:r w:rsidR="00C647AD">
        <w:rPr>
          <w:rFonts w:ascii="Arial" w:hAnsi="Arial" w:cs="Arial"/>
          <w:color w:val="000000"/>
        </w:rPr>
        <w:t>контроль</w:t>
      </w:r>
      <w:r w:rsidR="0087368E">
        <w:rPr>
          <w:rFonts w:ascii="Arial" w:hAnsi="Arial" w:cs="Arial"/>
          <w:color w:val="000000"/>
        </w:rPr>
        <w:t xml:space="preserve"> </w:t>
      </w:r>
      <w:r w:rsidR="0087368E" w:rsidRPr="00B1333A">
        <w:rPr>
          <w:rFonts w:ascii="Arial" w:hAnsi="Arial" w:cs="Arial"/>
        </w:rPr>
        <w:t xml:space="preserve">на автомобильном транспорте, городском наземном электрическом транспорте и в дорожном хозяйстве в границах населенных </w:t>
      </w:r>
      <w:r w:rsidR="0087368E" w:rsidRPr="0087368E">
        <w:rPr>
          <w:rFonts w:ascii="Arial" w:hAnsi="Arial" w:cs="Arial"/>
        </w:rPr>
        <w:t>пунктов Голоустненского муниципального образования</w:t>
      </w:r>
      <w:r w:rsidRPr="004F2C0E">
        <w:rPr>
          <w:rFonts w:ascii="Arial" w:hAnsi="Arial" w:cs="Arial"/>
          <w:color w:val="000000"/>
        </w:rPr>
        <w:t>;</w:t>
      </w:r>
    </w:p>
    <w:p w:rsidR="004F2C0E" w:rsidRPr="004F2C0E" w:rsidRDefault="004F2C0E" w:rsidP="004F2C0E">
      <w:pPr>
        <w:numPr>
          <w:ilvl w:val="0"/>
          <w:numId w:val="11"/>
        </w:numPr>
        <w:tabs>
          <w:tab w:val="clear" w:pos="720"/>
        </w:tabs>
        <w:ind w:left="0" w:firstLine="851"/>
        <w:jc w:val="both"/>
        <w:rPr>
          <w:rFonts w:ascii="Arial" w:hAnsi="Arial" w:cs="Arial"/>
          <w:color w:val="000000"/>
        </w:rPr>
      </w:pPr>
      <w:r w:rsidRPr="004F2C0E">
        <w:rPr>
          <w:rFonts w:ascii="Arial" w:hAnsi="Arial" w:cs="Arial"/>
          <w:color w:val="000000"/>
        </w:rPr>
        <w:t xml:space="preserve">Выявление и устранение причин, факторов и условий, способствующих нарушениям субъектами, в отношении которых осуществляется </w:t>
      </w:r>
      <w:r w:rsidR="0087368E" w:rsidRPr="004F2C0E">
        <w:rPr>
          <w:rFonts w:ascii="Arial" w:hAnsi="Arial" w:cs="Arial"/>
          <w:color w:val="000000"/>
        </w:rPr>
        <w:t xml:space="preserve">муниципальный </w:t>
      </w:r>
      <w:r w:rsidR="0087368E">
        <w:rPr>
          <w:rFonts w:ascii="Arial" w:hAnsi="Arial" w:cs="Arial"/>
          <w:color w:val="000000"/>
        </w:rPr>
        <w:t xml:space="preserve">контроль </w:t>
      </w:r>
      <w:r w:rsidR="0087368E" w:rsidRPr="00B1333A">
        <w:rPr>
          <w:rFonts w:ascii="Arial" w:hAnsi="Arial" w:cs="Arial"/>
        </w:rPr>
        <w:t xml:space="preserve">на автомобильном транспорте, городском наземном электрическом транспорте и в дорожном хозяйстве в границах населенных </w:t>
      </w:r>
      <w:r w:rsidR="0087368E" w:rsidRPr="0087368E">
        <w:rPr>
          <w:rFonts w:ascii="Arial" w:hAnsi="Arial" w:cs="Arial"/>
        </w:rPr>
        <w:t>пунктов Голоустненского муниципального образования</w:t>
      </w:r>
      <w:r w:rsidRPr="004F2C0E">
        <w:rPr>
          <w:rFonts w:ascii="Arial" w:hAnsi="Arial" w:cs="Arial"/>
          <w:color w:val="000000"/>
        </w:rPr>
        <w:t>, обязательных требований;</w:t>
      </w:r>
    </w:p>
    <w:p w:rsidR="004F2C0E" w:rsidRPr="004F2C0E" w:rsidRDefault="004F2C0E" w:rsidP="004F2C0E">
      <w:pPr>
        <w:numPr>
          <w:ilvl w:val="0"/>
          <w:numId w:val="11"/>
        </w:numPr>
        <w:tabs>
          <w:tab w:val="clear" w:pos="720"/>
        </w:tabs>
        <w:ind w:left="0" w:firstLine="851"/>
        <w:jc w:val="both"/>
        <w:rPr>
          <w:rFonts w:ascii="Arial" w:hAnsi="Arial" w:cs="Arial"/>
          <w:color w:val="000000"/>
        </w:rPr>
      </w:pPr>
      <w:r w:rsidRPr="004F2C0E">
        <w:rPr>
          <w:rFonts w:ascii="Arial" w:hAnsi="Arial" w:cs="Arial"/>
          <w:color w:val="000000"/>
        </w:rPr>
        <w:t xml:space="preserve">Принятие мер по устранению причин, факторов и условий, способствующих нарушению субъектами, в отношении которых осуществляется </w:t>
      </w:r>
      <w:r w:rsidR="0087368E" w:rsidRPr="004F2C0E">
        <w:rPr>
          <w:rFonts w:ascii="Arial" w:hAnsi="Arial" w:cs="Arial"/>
          <w:color w:val="000000"/>
        </w:rPr>
        <w:t xml:space="preserve">муниципальный </w:t>
      </w:r>
      <w:r w:rsidR="0087368E">
        <w:rPr>
          <w:rFonts w:ascii="Arial" w:hAnsi="Arial" w:cs="Arial"/>
          <w:color w:val="000000"/>
        </w:rPr>
        <w:t xml:space="preserve">контроль </w:t>
      </w:r>
      <w:r w:rsidR="0087368E" w:rsidRPr="00B1333A">
        <w:rPr>
          <w:rFonts w:ascii="Arial" w:hAnsi="Arial" w:cs="Arial"/>
        </w:rPr>
        <w:t xml:space="preserve">на автомобильном транспорте, городском наземном электрическом транспорте и в дорожном хозяйстве в границах населенных </w:t>
      </w:r>
      <w:r w:rsidR="0087368E" w:rsidRPr="0087368E">
        <w:rPr>
          <w:rFonts w:ascii="Arial" w:hAnsi="Arial" w:cs="Arial"/>
        </w:rPr>
        <w:t>пунктов Голоустненского муниципального образования</w:t>
      </w:r>
      <w:r w:rsidRPr="004F2C0E">
        <w:rPr>
          <w:rFonts w:ascii="Arial" w:hAnsi="Arial" w:cs="Arial"/>
          <w:color w:val="000000"/>
        </w:rPr>
        <w:t>, обязательных требований.</w:t>
      </w:r>
    </w:p>
    <w:p w:rsidR="004F2C0E" w:rsidRPr="004F2C0E" w:rsidRDefault="004F2C0E" w:rsidP="004F2C0E">
      <w:pPr>
        <w:ind w:left="1419" w:firstLine="567"/>
        <w:jc w:val="both"/>
        <w:rPr>
          <w:rFonts w:ascii="Arial" w:hAnsi="Arial" w:cs="Arial"/>
          <w:color w:val="000000"/>
        </w:rPr>
      </w:pPr>
      <w:r w:rsidRPr="004F2C0E">
        <w:rPr>
          <w:rFonts w:ascii="Arial" w:hAnsi="Arial" w:cs="Arial"/>
          <w:color w:val="000000"/>
        </w:rPr>
        <w:t>  </w:t>
      </w:r>
    </w:p>
    <w:p w:rsidR="004F2C0E" w:rsidRDefault="004F2C0E" w:rsidP="00144EDB">
      <w:pPr>
        <w:jc w:val="center"/>
        <w:rPr>
          <w:rFonts w:ascii="Arial" w:hAnsi="Arial" w:cs="Arial"/>
          <w:b/>
          <w:bCs/>
          <w:color w:val="000000"/>
        </w:rPr>
      </w:pPr>
      <w:r w:rsidRPr="004F2C0E">
        <w:rPr>
          <w:rFonts w:ascii="Arial" w:hAnsi="Arial" w:cs="Arial"/>
          <w:b/>
          <w:bCs/>
          <w:color w:val="000000"/>
        </w:rPr>
        <w:t>Раздел 3. Перечень профилактических мероприятий, сроки (периодичность) их проведения</w:t>
      </w:r>
    </w:p>
    <w:p w:rsidR="00144EDB" w:rsidRPr="004F2C0E" w:rsidRDefault="00144EDB" w:rsidP="004F2C0E">
      <w:pPr>
        <w:ind w:firstLine="851"/>
        <w:jc w:val="center"/>
        <w:rPr>
          <w:rFonts w:ascii="Arial" w:hAnsi="Arial" w:cs="Arial"/>
          <w:color w:val="000000"/>
        </w:rPr>
      </w:pPr>
    </w:p>
    <w:tbl>
      <w:tblPr>
        <w:tblW w:w="9560" w:type="dxa"/>
        <w:tblCellMar>
          <w:left w:w="0" w:type="dxa"/>
          <w:right w:w="0" w:type="dxa"/>
        </w:tblCellMar>
        <w:tblLook w:val="04A0" w:firstRow="1" w:lastRow="0" w:firstColumn="1" w:lastColumn="0" w:noHBand="0" w:noVBand="1"/>
      </w:tblPr>
      <w:tblGrid>
        <w:gridCol w:w="521"/>
        <w:gridCol w:w="5223"/>
        <w:gridCol w:w="1843"/>
        <w:gridCol w:w="1973"/>
      </w:tblGrid>
      <w:tr w:rsidR="004F2C0E" w:rsidRPr="00144EDB" w:rsidTr="005C52C7">
        <w:tc>
          <w:tcPr>
            <w:tcW w:w="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F2C0E" w:rsidRPr="00144EDB" w:rsidRDefault="004F2C0E" w:rsidP="005C52C7">
            <w:pPr>
              <w:rPr>
                <w:rFonts w:ascii="Courier New" w:hAnsi="Courier New" w:cs="Courier New"/>
              </w:rPr>
            </w:pPr>
            <w:r w:rsidRPr="00144EDB">
              <w:rPr>
                <w:rFonts w:ascii="Courier New" w:hAnsi="Courier New" w:cs="Courier New"/>
                <w:sz w:val="22"/>
                <w:szCs w:val="22"/>
              </w:rPr>
              <w:t xml:space="preserve">№ </w:t>
            </w:r>
            <w:proofErr w:type="gramStart"/>
            <w:r w:rsidRPr="00144EDB">
              <w:rPr>
                <w:rFonts w:ascii="Courier New" w:hAnsi="Courier New" w:cs="Courier New"/>
                <w:sz w:val="22"/>
                <w:szCs w:val="22"/>
              </w:rPr>
              <w:t>п</w:t>
            </w:r>
            <w:proofErr w:type="gramEnd"/>
            <w:r w:rsidRPr="00144EDB">
              <w:rPr>
                <w:rFonts w:ascii="Courier New" w:hAnsi="Courier New" w:cs="Courier New"/>
                <w:sz w:val="22"/>
                <w:szCs w:val="22"/>
              </w:rPr>
              <w:t>/п</w:t>
            </w:r>
          </w:p>
        </w:tc>
        <w:tc>
          <w:tcPr>
            <w:tcW w:w="55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Наименование мероприятия</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Срок исполнения</w:t>
            </w:r>
          </w:p>
        </w:tc>
        <w:tc>
          <w:tcPr>
            <w:tcW w:w="1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 xml:space="preserve">Структурное подразделение, </w:t>
            </w:r>
            <w:r w:rsidRPr="00144EDB">
              <w:rPr>
                <w:rFonts w:ascii="Courier New" w:hAnsi="Courier New" w:cs="Courier New"/>
                <w:sz w:val="22"/>
                <w:szCs w:val="22"/>
              </w:rPr>
              <w:lastRenderedPageBreak/>
              <w:t>ответственное за реализацию</w:t>
            </w:r>
          </w:p>
        </w:tc>
      </w:tr>
      <w:tr w:rsidR="004F2C0E" w:rsidRPr="00144EDB" w:rsidTr="005C52C7">
        <w:trPr>
          <w:trHeight w:val="273"/>
        </w:trPr>
        <w:tc>
          <w:tcPr>
            <w:tcW w:w="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lastRenderedPageBreak/>
              <w:t>1.</w:t>
            </w:r>
          </w:p>
        </w:tc>
        <w:tc>
          <w:tcPr>
            <w:tcW w:w="55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 xml:space="preserve">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144EDB">
              <w:rPr>
                <w:rFonts w:ascii="Courier New" w:hAnsi="Courier New" w:cs="Courier New"/>
                <w:sz w:val="22"/>
                <w:szCs w:val="22"/>
              </w:rPr>
              <w:t>своем</w:t>
            </w:r>
            <w:proofErr w:type="gramEnd"/>
            <w:r w:rsidRPr="00144EDB">
              <w:rPr>
                <w:rFonts w:ascii="Courier New" w:hAnsi="Courier New" w:cs="Courier New"/>
                <w:sz w:val="22"/>
                <w:szCs w:val="22"/>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По мере необходимости</w:t>
            </w:r>
          </w:p>
        </w:tc>
        <w:tc>
          <w:tcPr>
            <w:tcW w:w="1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F2C0E" w:rsidRPr="00144EDB" w:rsidRDefault="004F2C0E" w:rsidP="005C52C7">
            <w:pPr>
              <w:jc w:val="center"/>
              <w:rPr>
                <w:rFonts w:ascii="Courier New" w:hAnsi="Courier New" w:cs="Courier New"/>
              </w:rPr>
            </w:pPr>
            <w:r w:rsidRPr="00144EDB">
              <w:rPr>
                <w:rFonts w:ascii="Courier New" w:hAnsi="Courier New" w:cs="Courier New"/>
                <w:color w:val="000000"/>
                <w:sz w:val="22"/>
                <w:szCs w:val="22"/>
              </w:rPr>
              <w:t>Администрация</w:t>
            </w:r>
          </w:p>
        </w:tc>
      </w:tr>
      <w:tr w:rsidR="004F2C0E" w:rsidRPr="00144EDB" w:rsidTr="005C52C7">
        <w:trPr>
          <w:trHeight w:val="23"/>
        </w:trPr>
        <w:tc>
          <w:tcPr>
            <w:tcW w:w="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2.</w:t>
            </w:r>
          </w:p>
        </w:tc>
        <w:tc>
          <w:tcPr>
            <w:tcW w:w="55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Обобщение правоприменительной практики: подготовка доклада с результатами обобщения правоприменительной практики Контрольного органа</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 xml:space="preserve">До 30 января года, следующего за </w:t>
            </w:r>
            <w:proofErr w:type="gramStart"/>
            <w:r w:rsidRPr="00144EDB">
              <w:rPr>
                <w:rFonts w:ascii="Courier New" w:hAnsi="Courier New" w:cs="Courier New"/>
                <w:sz w:val="22"/>
                <w:szCs w:val="22"/>
              </w:rPr>
              <w:t>отчетным</w:t>
            </w:r>
            <w:proofErr w:type="gramEnd"/>
          </w:p>
        </w:tc>
        <w:tc>
          <w:tcPr>
            <w:tcW w:w="1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F2C0E" w:rsidRPr="00144EDB" w:rsidRDefault="004F2C0E" w:rsidP="005C52C7">
            <w:pPr>
              <w:jc w:val="center"/>
              <w:rPr>
                <w:rFonts w:ascii="Courier New" w:hAnsi="Courier New" w:cs="Courier New"/>
              </w:rPr>
            </w:pPr>
            <w:r w:rsidRPr="00144EDB">
              <w:rPr>
                <w:rFonts w:ascii="Courier New" w:hAnsi="Courier New" w:cs="Courier New"/>
                <w:color w:val="000000"/>
                <w:sz w:val="22"/>
                <w:szCs w:val="22"/>
              </w:rPr>
              <w:t>Администрация</w:t>
            </w:r>
          </w:p>
        </w:tc>
      </w:tr>
      <w:tr w:rsidR="004F2C0E" w:rsidRPr="00144EDB" w:rsidTr="005C52C7">
        <w:tc>
          <w:tcPr>
            <w:tcW w:w="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3.</w:t>
            </w:r>
          </w:p>
        </w:tc>
        <w:tc>
          <w:tcPr>
            <w:tcW w:w="55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F2C0E" w:rsidRPr="00144EDB" w:rsidRDefault="004F2C0E" w:rsidP="00C647AD">
            <w:pPr>
              <w:jc w:val="center"/>
              <w:rPr>
                <w:rFonts w:ascii="Courier New" w:hAnsi="Courier New" w:cs="Courier New"/>
              </w:rPr>
            </w:pPr>
            <w:proofErr w:type="gramStart"/>
            <w:r w:rsidRPr="00144EDB">
              <w:rPr>
                <w:rFonts w:ascii="Courier New" w:hAnsi="Courier New" w:cs="Courier New"/>
                <w:sz w:val="22"/>
                <w:szCs w:val="22"/>
              </w:rPr>
              <w:t>Выдача контролируемому лицу предостережени</w:t>
            </w:r>
            <w:r w:rsidR="00C647AD">
              <w:rPr>
                <w:rFonts w:ascii="Courier New" w:hAnsi="Courier New" w:cs="Courier New"/>
                <w:sz w:val="22"/>
                <w:szCs w:val="22"/>
              </w:rPr>
              <w:t>я</w:t>
            </w:r>
            <w:r w:rsidRPr="00144EDB">
              <w:rPr>
                <w:rFonts w:ascii="Courier New" w:hAnsi="Courier New" w:cs="Courier New"/>
                <w:sz w:val="22"/>
                <w:szCs w:val="22"/>
              </w:rPr>
              <w:t xml:space="preserve">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w:t>
            </w:r>
            <w:proofErr w:type="gramEnd"/>
            <w:r w:rsidRPr="00144EDB">
              <w:rPr>
                <w:rFonts w:ascii="Courier New" w:hAnsi="Courier New" w:cs="Courier New"/>
                <w:sz w:val="22"/>
                <w:szCs w:val="22"/>
              </w:rPr>
              <w:t xml:space="preserve"> требований</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По мере необходимости</w:t>
            </w:r>
          </w:p>
        </w:tc>
        <w:tc>
          <w:tcPr>
            <w:tcW w:w="1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F2C0E" w:rsidRPr="00144EDB" w:rsidRDefault="004F2C0E" w:rsidP="005C52C7">
            <w:pPr>
              <w:jc w:val="center"/>
              <w:rPr>
                <w:rFonts w:ascii="Courier New" w:hAnsi="Courier New" w:cs="Courier New"/>
              </w:rPr>
            </w:pPr>
            <w:r w:rsidRPr="00144EDB">
              <w:rPr>
                <w:rFonts w:ascii="Courier New" w:hAnsi="Courier New" w:cs="Courier New"/>
                <w:color w:val="000000"/>
                <w:sz w:val="22"/>
                <w:szCs w:val="22"/>
              </w:rPr>
              <w:t>Администрация</w:t>
            </w:r>
          </w:p>
        </w:tc>
      </w:tr>
      <w:tr w:rsidR="004F2C0E" w:rsidRPr="00144EDB" w:rsidTr="005C52C7">
        <w:tc>
          <w:tcPr>
            <w:tcW w:w="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4.</w:t>
            </w:r>
          </w:p>
        </w:tc>
        <w:tc>
          <w:tcPr>
            <w:tcW w:w="55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Консультирование:</w:t>
            </w:r>
          </w:p>
          <w:p w:rsidR="004F2C0E" w:rsidRPr="00144EDB" w:rsidRDefault="004F2C0E" w:rsidP="005C52C7">
            <w:pPr>
              <w:jc w:val="both"/>
              <w:rPr>
                <w:rFonts w:ascii="Courier New" w:hAnsi="Courier New" w:cs="Courier New"/>
              </w:rPr>
            </w:pPr>
            <w:r w:rsidRPr="00144EDB">
              <w:rPr>
                <w:rFonts w:ascii="Courier New" w:hAnsi="Courier New" w:cs="Courier New"/>
                <w:sz w:val="22"/>
                <w:szCs w:val="22"/>
              </w:rPr>
              <w:t>1.Инспекторы осуществляют консультирование контролируемых лиц и их представителей:</w:t>
            </w:r>
          </w:p>
          <w:p w:rsidR="004F2C0E" w:rsidRPr="00144EDB" w:rsidRDefault="004F2C0E" w:rsidP="005C52C7">
            <w:pPr>
              <w:jc w:val="both"/>
              <w:rPr>
                <w:rFonts w:ascii="Courier New" w:hAnsi="Courier New" w:cs="Courier New"/>
              </w:rPr>
            </w:pPr>
            <w:r w:rsidRPr="00144EDB">
              <w:rPr>
                <w:rFonts w:ascii="Courier New" w:hAnsi="Courier New" w:cs="Courier New"/>
                <w:sz w:val="22"/>
                <w:szCs w:val="22"/>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F2C0E" w:rsidRPr="00144EDB" w:rsidRDefault="004F2C0E" w:rsidP="005C52C7">
            <w:pPr>
              <w:jc w:val="both"/>
              <w:rPr>
                <w:rFonts w:ascii="Courier New" w:hAnsi="Courier New" w:cs="Courier New"/>
              </w:rPr>
            </w:pPr>
            <w:r w:rsidRPr="00144EDB">
              <w:rPr>
                <w:rFonts w:ascii="Courier New" w:hAnsi="Courier New" w:cs="Courier New"/>
                <w:sz w:val="22"/>
                <w:szCs w:val="22"/>
              </w:rPr>
              <w:t>2) посредством размещения на официальном сайте администрации сельского поселения письменного разъяснения по однотипным обращениям контролируемых лиц и их представителей, подписанного уполномоченным должностным лицом Контрольного органа.</w:t>
            </w:r>
          </w:p>
          <w:p w:rsidR="004F2C0E" w:rsidRPr="00144EDB" w:rsidRDefault="004F2C0E" w:rsidP="005C52C7">
            <w:pPr>
              <w:jc w:val="both"/>
              <w:rPr>
                <w:rFonts w:ascii="Courier New" w:hAnsi="Courier New" w:cs="Courier New"/>
              </w:rPr>
            </w:pPr>
            <w:r w:rsidRPr="00144EDB">
              <w:rPr>
                <w:rFonts w:ascii="Courier New" w:hAnsi="Courier New" w:cs="Courier New"/>
                <w:sz w:val="22"/>
                <w:szCs w:val="22"/>
              </w:rPr>
              <w:t>2.Письменное консультирование контролируемых лиц и их представителей осуществляется по следующим вопросам:</w:t>
            </w:r>
          </w:p>
          <w:p w:rsidR="004F2C0E" w:rsidRPr="00144EDB" w:rsidRDefault="004F2C0E" w:rsidP="005C52C7">
            <w:pPr>
              <w:jc w:val="both"/>
              <w:rPr>
                <w:rFonts w:ascii="Courier New" w:hAnsi="Courier New" w:cs="Courier New"/>
              </w:rPr>
            </w:pPr>
            <w:r w:rsidRPr="00144EDB">
              <w:rPr>
                <w:rFonts w:ascii="Courier New" w:hAnsi="Courier New" w:cs="Courier New"/>
                <w:sz w:val="22"/>
                <w:szCs w:val="22"/>
              </w:rPr>
              <w:t xml:space="preserve">1) порядок обжалования решений </w:t>
            </w:r>
            <w:r w:rsidRPr="00144EDB">
              <w:rPr>
                <w:rFonts w:ascii="Courier New" w:hAnsi="Courier New" w:cs="Courier New"/>
                <w:sz w:val="22"/>
                <w:szCs w:val="22"/>
              </w:rPr>
              <w:lastRenderedPageBreak/>
              <w:t>Контрольного органа;</w:t>
            </w:r>
          </w:p>
          <w:p w:rsidR="004F2C0E" w:rsidRPr="00144EDB" w:rsidRDefault="004F2C0E" w:rsidP="005C52C7">
            <w:pPr>
              <w:jc w:val="both"/>
              <w:rPr>
                <w:rFonts w:ascii="Courier New" w:hAnsi="Courier New" w:cs="Courier New"/>
              </w:rPr>
            </w:pPr>
            <w:r w:rsidRPr="00144EDB">
              <w:rPr>
                <w:rFonts w:ascii="Courier New" w:hAnsi="Courier New" w:cs="Courier New"/>
                <w:sz w:val="22"/>
                <w:szCs w:val="22"/>
              </w:rPr>
              <w:t>2) </w:t>
            </w:r>
            <w:r w:rsidRPr="00144EDB">
              <w:rPr>
                <w:rFonts w:ascii="Courier New" w:hAnsi="Courier New" w:cs="Courier New"/>
                <w:color w:val="000000"/>
                <w:sz w:val="22"/>
                <w:szCs w:val="22"/>
                <w:shd w:val="clear" w:color="auto" w:fill="FFFFFF"/>
              </w:rPr>
              <w:t>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4F2C0E" w:rsidRPr="00144EDB" w:rsidRDefault="004F2C0E" w:rsidP="005C52C7">
            <w:pPr>
              <w:jc w:val="both"/>
              <w:rPr>
                <w:rFonts w:ascii="Courier New" w:hAnsi="Courier New" w:cs="Courier New"/>
              </w:rPr>
            </w:pPr>
            <w:r w:rsidRPr="00144EDB">
              <w:rPr>
                <w:rFonts w:ascii="Courier New" w:hAnsi="Courier New" w:cs="Courier New"/>
                <w:sz w:val="22"/>
                <w:szCs w:val="22"/>
              </w:rPr>
              <w:t xml:space="preserve">3.Контролируемое лицо вправе направить запрос о предоставлении письменного ответа в сроки, установленные Федеральным </w:t>
            </w:r>
            <w:hyperlink r:id="rId9" w:history="1">
              <w:r w:rsidRPr="00144EDB">
                <w:rPr>
                  <w:rFonts w:ascii="Courier New" w:hAnsi="Courier New" w:cs="Courier New"/>
                  <w:color w:val="000000"/>
                  <w:sz w:val="22"/>
                  <w:szCs w:val="22"/>
                  <w:u w:val="single"/>
                </w:rPr>
                <w:t>законом</w:t>
              </w:r>
            </w:hyperlink>
            <w:r w:rsidRPr="00144EDB">
              <w:rPr>
                <w:rFonts w:ascii="Courier New" w:hAnsi="Courier New" w:cs="Courier New"/>
                <w:sz w:val="22"/>
                <w:szCs w:val="22"/>
              </w:rPr>
              <w:t xml:space="preserve"> от 02.05.2006 № 59-ФЗ «О порядке рассмотрения обращений граждан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lastRenderedPageBreak/>
              <w:t>По мере необходимости</w:t>
            </w:r>
          </w:p>
        </w:tc>
        <w:tc>
          <w:tcPr>
            <w:tcW w:w="1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F2C0E" w:rsidRPr="00144EDB" w:rsidRDefault="004F2C0E" w:rsidP="005C52C7">
            <w:pPr>
              <w:jc w:val="center"/>
              <w:rPr>
                <w:rFonts w:ascii="Courier New" w:hAnsi="Courier New" w:cs="Courier New"/>
              </w:rPr>
            </w:pPr>
            <w:r w:rsidRPr="00144EDB">
              <w:rPr>
                <w:rFonts w:ascii="Courier New" w:hAnsi="Courier New" w:cs="Courier New"/>
                <w:color w:val="000000"/>
                <w:sz w:val="22"/>
                <w:szCs w:val="22"/>
              </w:rPr>
              <w:t>Администрация</w:t>
            </w:r>
          </w:p>
        </w:tc>
      </w:tr>
      <w:tr w:rsidR="004F2C0E" w:rsidRPr="00144EDB" w:rsidTr="005C52C7">
        <w:tc>
          <w:tcPr>
            <w:tcW w:w="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lastRenderedPageBreak/>
              <w:t>5.</w:t>
            </w:r>
          </w:p>
        </w:tc>
        <w:tc>
          <w:tcPr>
            <w:tcW w:w="55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По мере необходимости</w:t>
            </w:r>
          </w:p>
        </w:tc>
        <w:tc>
          <w:tcPr>
            <w:tcW w:w="1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F2C0E" w:rsidRPr="00144EDB" w:rsidRDefault="004F2C0E" w:rsidP="005C52C7">
            <w:pPr>
              <w:jc w:val="center"/>
              <w:rPr>
                <w:rFonts w:ascii="Courier New" w:hAnsi="Courier New" w:cs="Courier New"/>
              </w:rPr>
            </w:pPr>
            <w:r w:rsidRPr="00144EDB">
              <w:rPr>
                <w:rFonts w:ascii="Courier New" w:hAnsi="Courier New" w:cs="Courier New"/>
                <w:color w:val="000000"/>
                <w:sz w:val="22"/>
                <w:szCs w:val="22"/>
              </w:rPr>
              <w:t>Администрация</w:t>
            </w:r>
          </w:p>
        </w:tc>
      </w:tr>
    </w:tbl>
    <w:p w:rsidR="004F2C0E" w:rsidRPr="004F2C0E" w:rsidRDefault="004F2C0E" w:rsidP="004F2C0E">
      <w:pPr>
        <w:ind w:firstLine="567"/>
        <w:jc w:val="both"/>
        <w:rPr>
          <w:rFonts w:ascii="Arial" w:hAnsi="Arial" w:cs="Arial"/>
          <w:color w:val="000000"/>
        </w:rPr>
      </w:pPr>
      <w:r w:rsidRPr="004F2C0E">
        <w:rPr>
          <w:rFonts w:ascii="Arial" w:hAnsi="Arial" w:cs="Arial"/>
          <w:b/>
          <w:bCs/>
          <w:color w:val="000000"/>
        </w:rPr>
        <w:t> </w:t>
      </w:r>
    </w:p>
    <w:p w:rsidR="004F2C0E" w:rsidRDefault="004F2C0E" w:rsidP="00144EDB">
      <w:pPr>
        <w:jc w:val="center"/>
        <w:rPr>
          <w:rFonts w:ascii="Arial" w:hAnsi="Arial" w:cs="Arial"/>
          <w:b/>
          <w:bCs/>
          <w:color w:val="000000"/>
        </w:rPr>
      </w:pPr>
      <w:r w:rsidRPr="004F2C0E">
        <w:rPr>
          <w:rFonts w:ascii="Arial" w:hAnsi="Arial" w:cs="Arial"/>
          <w:b/>
          <w:bCs/>
          <w:color w:val="000000"/>
        </w:rPr>
        <w:t xml:space="preserve">Раздел 4. Показатели результативности и эффективности </w:t>
      </w:r>
      <w:proofErr w:type="gramStart"/>
      <w:r w:rsidRPr="004F2C0E">
        <w:rPr>
          <w:rFonts w:ascii="Arial" w:hAnsi="Arial" w:cs="Arial"/>
          <w:b/>
          <w:bCs/>
          <w:color w:val="000000"/>
        </w:rPr>
        <w:t>программы профилактики рисков причинения вреда</w:t>
      </w:r>
      <w:proofErr w:type="gramEnd"/>
    </w:p>
    <w:p w:rsidR="00144EDB" w:rsidRPr="004F2C0E" w:rsidRDefault="00144EDB" w:rsidP="004F2C0E">
      <w:pPr>
        <w:ind w:firstLine="709"/>
        <w:jc w:val="center"/>
        <w:rPr>
          <w:rFonts w:ascii="Arial" w:hAnsi="Arial" w:cs="Arial"/>
          <w:color w:val="000000"/>
        </w:rPr>
      </w:pPr>
    </w:p>
    <w:tbl>
      <w:tblPr>
        <w:tblW w:w="9560" w:type="dxa"/>
        <w:tblCellMar>
          <w:left w:w="0" w:type="dxa"/>
          <w:right w:w="0" w:type="dxa"/>
        </w:tblCellMar>
        <w:tblLook w:val="04A0" w:firstRow="1" w:lastRow="0" w:firstColumn="1" w:lastColumn="0" w:noHBand="0" w:noVBand="1"/>
      </w:tblPr>
      <w:tblGrid>
        <w:gridCol w:w="959"/>
        <w:gridCol w:w="5975"/>
        <w:gridCol w:w="2626"/>
      </w:tblGrid>
      <w:tr w:rsidR="004F2C0E" w:rsidRPr="00144EDB" w:rsidTr="005C52C7">
        <w:tc>
          <w:tcPr>
            <w:tcW w:w="9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 xml:space="preserve">№ </w:t>
            </w:r>
            <w:proofErr w:type="gramStart"/>
            <w:r w:rsidRPr="00144EDB">
              <w:rPr>
                <w:rFonts w:ascii="Courier New" w:hAnsi="Courier New" w:cs="Courier New"/>
                <w:sz w:val="22"/>
                <w:szCs w:val="22"/>
              </w:rPr>
              <w:t>п</w:t>
            </w:r>
            <w:proofErr w:type="gramEnd"/>
            <w:r w:rsidRPr="00144EDB">
              <w:rPr>
                <w:rFonts w:ascii="Courier New" w:hAnsi="Courier New" w:cs="Courier New"/>
                <w:sz w:val="22"/>
                <w:szCs w:val="22"/>
              </w:rPr>
              <w:t>/п</w:t>
            </w:r>
          </w:p>
        </w:tc>
        <w:tc>
          <w:tcPr>
            <w:tcW w:w="59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Наименование показателя</w:t>
            </w:r>
          </w:p>
        </w:tc>
        <w:tc>
          <w:tcPr>
            <w:tcW w:w="26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Величина</w:t>
            </w:r>
          </w:p>
        </w:tc>
      </w:tr>
      <w:tr w:rsidR="004F2C0E" w:rsidRPr="00144EDB" w:rsidTr="005C52C7">
        <w:tc>
          <w:tcPr>
            <w:tcW w:w="9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1.</w:t>
            </w:r>
          </w:p>
        </w:tc>
        <w:tc>
          <w:tcPr>
            <w:tcW w:w="59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F2C0E" w:rsidRPr="00144EDB" w:rsidRDefault="004F2C0E" w:rsidP="005C52C7">
            <w:pPr>
              <w:jc w:val="both"/>
              <w:rPr>
                <w:rFonts w:ascii="Courier New" w:hAnsi="Courier New" w:cs="Courier New"/>
              </w:rPr>
            </w:pPr>
            <w:r w:rsidRPr="00144EDB">
              <w:rPr>
                <w:rFonts w:ascii="Courier New" w:hAnsi="Courier New" w:cs="Courier New"/>
                <w:sz w:val="22"/>
                <w:szCs w:val="22"/>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6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100 %</w:t>
            </w:r>
          </w:p>
        </w:tc>
      </w:tr>
      <w:tr w:rsidR="004F2C0E" w:rsidRPr="00144EDB" w:rsidTr="005C52C7">
        <w:tc>
          <w:tcPr>
            <w:tcW w:w="9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2.</w:t>
            </w:r>
          </w:p>
        </w:tc>
        <w:tc>
          <w:tcPr>
            <w:tcW w:w="59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F2C0E" w:rsidRPr="00144EDB" w:rsidRDefault="004F2C0E" w:rsidP="005C52C7">
            <w:pPr>
              <w:jc w:val="both"/>
              <w:rPr>
                <w:rFonts w:ascii="Courier New" w:hAnsi="Courier New" w:cs="Courier New"/>
              </w:rPr>
            </w:pPr>
            <w:r w:rsidRPr="00144EDB">
              <w:rPr>
                <w:rFonts w:ascii="Courier New" w:hAnsi="Courier New" w:cs="Courier New"/>
                <w:sz w:val="22"/>
                <w:szCs w:val="22"/>
              </w:rPr>
              <w:t>Удовлетворенность контролируемых лиц и их представителями консультированием контрольного (надзорного) органа</w:t>
            </w:r>
          </w:p>
        </w:tc>
        <w:tc>
          <w:tcPr>
            <w:tcW w:w="26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 xml:space="preserve">90 % от числа </w:t>
            </w:r>
            <w:proofErr w:type="gramStart"/>
            <w:r w:rsidRPr="00144EDB">
              <w:rPr>
                <w:rFonts w:ascii="Courier New" w:hAnsi="Courier New" w:cs="Courier New"/>
                <w:sz w:val="22"/>
                <w:szCs w:val="22"/>
              </w:rPr>
              <w:t>обратившихся</w:t>
            </w:r>
            <w:proofErr w:type="gramEnd"/>
          </w:p>
        </w:tc>
      </w:tr>
      <w:tr w:rsidR="004F2C0E" w:rsidRPr="00144EDB" w:rsidTr="005C52C7">
        <w:tc>
          <w:tcPr>
            <w:tcW w:w="9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3.</w:t>
            </w:r>
          </w:p>
        </w:tc>
        <w:tc>
          <w:tcPr>
            <w:tcW w:w="59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F2C0E" w:rsidRPr="00144EDB" w:rsidRDefault="004F2C0E" w:rsidP="005C52C7">
            <w:pPr>
              <w:jc w:val="both"/>
              <w:rPr>
                <w:rFonts w:ascii="Courier New" w:hAnsi="Courier New" w:cs="Courier New"/>
              </w:rPr>
            </w:pPr>
            <w:r w:rsidRPr="00144EDB">
              <w:rPr>
                <w:rFonts w:ascii="Courier New" w:hAnsi="Courier New" w:cs="Courier New"/>
                <w:sz w:val="22"/>
                <w:szCs w:val="22"/>
              </w:rPr>
              <w:t>Количество проведенных профилактических мероприятий</w:t>
            </w:r>
          </w:p>
        </w:tc>
        <w:tc>
          <w:tcPr>
            <w:tcW w:w="26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F2C0E" w:rsidRPr="00144EDB" w:rsidRDefault="004F2C0E" w:rsidP="005C52C7">
            <w:pPr>
              <w:jc w:val="center"/>
              <w:rPr>
                <w:rFonts w:ascii="Courier New" w:hAnsi="Courier New" w:cs="Courier New"/>
              </w:rPr>
            </w:pPr>
            <w:r w:rsidRPr="00144EDB">
              <w:rPr>
                <w:rFonts w:ascii="Courier New" w:hAnsi="Courier New" w:cs="Courier New"/>
                <w:sz w:val="22"/>
                <w:szCs w:val="22"/>
              </w:rPr>
              <w:t>не менее 1 мероприятий, проведенных контрольным (надзорным) органом</w:t>
            </w:r>
          </w:p>
        </w:tc>
      </w:tr>
    </w:tbl>
    <w:p w:rsidR="004F2C0E" w:rsidRDefault="004F2C0E" w:rsidP="004F2C0E">
      <w:pPr>
        <w:ind w:right="-1"/>
        <w:jc w:val="right"/>
        <w:rPr>
          <w:rFonts w:ascii="Courier New" w:hAnsi="Courier New" w:cs="Courier New"/>
          <w:sz w:val="22"/>
          <w:szCs w:val="22"/>
        </w:rPr>
      </w:pPr>
    </w:p>
    <w:sectPr w:rsidR="004F2C0E" w:rsidSect="00001FE5">
      <w:pgSz w:w="11906" w:h="16838"/>
      <w:pgMar w:top="709" w:right="850"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71D" w:rsidRDefault="00F7571D" w:rsidP="00F23A9C">
      <w:r>
        <w:separator/>
      </w:r>
    </w:p>
  </w:endnote>
  <w:endnote w:type="continuationSeparator" w:id="0">
    <w:p w:rsidR="00F7571D" w:rsidRDefault="00F7571D" w:rsidP="00F2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71D" w:rsidRDefault="00F7571D" w:rsidP="00F23A9C">
      <w:r>
        <w:separator/>
      </w:r>
    </w:p>
  </w:footnote>
  <w:footnote w:type="continuationSeparator" w:id="0">
    <w:p w:rsidR="00F7571D" w:rsidRDefault="00F7571D" w:rsidP="00F23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6565"/>
    <w:multiLevelType w:val="hybridMultilevel"/>
    <w:tmpl w:val="B7C806D0"/>
    <w:lvl w:ilvl="0" w:tplc="C82005B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5372E0"/>
    <w:multiLevelType w:val="hybridMultilevel"/>
    <w:tmpl w:val="8BF8420E"/>
    <w:lvl w:ilvl="0" w:tplc="019AD9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0D1B7A"/>
    <w:multiLevelType w:val="hybridMultilevel"/>
    <w:tmpl w:val="B972E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B750AE"/>
    <w:multiLevelType w:val="hybridMultilevel"/>
    <w:tmpl w:val="251E7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083354"/>
    <w:multiLevelType w:val="multilevel"/>
    <w:tmpl w:val="A80209E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6A3908"/>
    <w:multiLevelType w:val="multilevel"/>
    <w:tmpl w:val="03923E80"/>
    <w:lvl w:ilvl="0">
      <w:start w:val="1"/>
      <w:numFmt w:val="decimal"/>
      <w:lvlText w:val="%1."/>
      <w:lvlJc w:val="left"/>
      <w:pPr>
        <w:ind w:left="1819" w:hanging="1110"/>
      </w:pPr>
      <w:rPr>
        <w:rFonts w:hint="default"/>
      </w:rPr>
    </w:lvl>
    <w:lvl w:ilvl="1">
      <w:start w:val="1"/>
      <w:numFmt w:val="decimal"/>
      <w:isLgl/>
      <w:lvlText w:val="%1.%2"/>
      <w:lvlJc w:val="left"/>
      <w:pPr>
        <w:ind w:left="1114" w:hanging="405"/>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509" w:hanging="1800"/>
      </w:pPr>
      <w:rPr>
        <w:rFonts w:hint="default"/>
        <w:b w:val="0"/>
      </w:rPr>
    </w:lvl>
  </w:abstractNum>
  <w:abstractNum w:abstractNumId="6">
    <w:nsid w:val="4B4C6162"/>
    <w:multiLevelType w:val="hybridMultilevel"/>
    <w:tmpl w:val="3C3C4D10"/>
    <w:lvl w:ilvl="0" w:tplc="ED84A420">
      <w:start w:val="1"/>
      <w:numFmt w:val="decimal"/>
      <w:lvlText w:val="%1."/>
      <w:lvlJc w:val="left"/>
      <w:pPr>
        <w:ind w:left="1092" w:hanging="384"/>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13A741F"/>
    <w:multiLevelType w:val="multilevel"/>
    <w:tmpl w:val="1140077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77426A"/>
    <w:multiLevelType w:val="hybridMultilevel"/>
    <w:tmpl w:val="35706C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7EA0D55"/>
    <w:multiLevelType w:val="multilevel"/>
    <w:tmpl w:val="03923E80"/>
    <w:lvl w:ilvl="0">
      <w:start w:val="1"/>
      <w:numFmt w:val="decimal"/>
      <w:lvlText w:val="%1."/>
      <w:lvlJc w:val="left"/>
      <w:pPr>
        <w:ind w:left="1819" w:hanging="1110"/>
      </w:pPr>
      <w:rPr>
        <w:rFonts w:hint="default"/>
      </w:rPr>
    </w:lvl>
    <w:lvl w:ilvl="1">
      <w:start w:val="1"/>
      <w:numFmt w:val="decimal"/>
      <w:isLgl/>
      <w:lvlText w:val="%1.%2"/>
      <w:lvlJc w:val="left"/>
      <w:pPr>
        <w:ind w:left="1114" w:hanging="405"/>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509" w:hanging="1800"/>
      </w:pPr>
      <w:rPr>
        <w:rFonts w:hint="default"/>
        <w:b w:val="0"/>
      </w:rPr>
    </w:lvl>
  </w:abstractNum>
  <w:abstractNum w:abstractNumId="10">
    <w:nsid w:val="7EC108A2"/>
    <w:multiLevelType w:val="hybridMultilevel"/>
    <w:tmpl w:val="AF249708"/>
    <w:lvl w:ilvl="0" w:tplc="B68A3A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
  </w:num>
  <w:num w:numId="5">
    <w:abstractNumId w:val="5"/>
  </w:num>
  <w:num w:numId="6">
    <w:abstractNumId w:val="9"/>
  </w:num>
  <w:num w:numId="7">
    <w:abstractNumId w:val="0"/>
  </w:num>
  <w:num w:numId="8">
    <w:abstractNumId w:val="10"/>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4B40"/>
    <w:rsid w:val="00001FE5"/>
    <w:rsid w:val="00013104"/>
    <w:rsid w:val="0001526F"/>
    <w:rsid w:val="00023004"/>
    <w:rsid w:val="00026017"/>
    <w:rsid w:val="0004429A"/>
    <w:rsid w:val="000448A8"/>
    <w:rsid w:val="00057AEC"/>
    <w:rsid w:val="00065AE1"/>
    <w:rsid w:val="000679EA"/>
    <w:rsid w:val="000A31CC"/>
    <w:rsid w:val="000A479D"/>
    <w:rsid w:val="000B435B"/>
    <w:rsid w:val="000D023F"/>
    <w:rsid w:val="000D4782"/>
    <w:rsid w:val="000E6580"/>
    <w:rsid w:val="00121727"/>
    <w:rsid w:val="00125FA9"/>
    <w:rsid w:val="001377D5"/>
    <w:rsid w:val="001405E9"/>
    <w:rsid w:val="00144EDB"/>
    <w:rsid w:val="00155AF8"/>
    <w:rsid w:val="001669FB"/>
    <w:rsid w:val="00182E36"/>
    <w:rsid w:val="001A5F83"/>
    <w:rsid w:val="001C16D3"/>
    <w:rsid w:val="001D7B38"/>
    <w:rsid w:val="00220353"/>
    <w:rsid w:val="00227C53"/>
    <w:rsid w:val="00232425"/>
    <w:rsid w:val="00234965"/>
    <w:rsid w:val="002C0416"/>
    <w:rsid w:val="002E11F6"/>
    <w:rsid w:val="002F2E8C"/>
    <w:rsid w:val="003024CC"/>
    <w:rsid w:val="00306403"/>
    <w:rsid w:val="00317457"/>
    <w:rsid w:val="0032470B"/>
    <w:rsid w:val="0032671F"/>
    <w:rsid w:val="00355A61"/>
    <w:rsid w:val="00360E6A"/>
    <w:rsid w:val="0036404F"/>
    <w:rsid w:val="003670BC"/>
    <w:rsid w:val="00371B8D"/>
    <w:rsid w:val="003A250E"/>
    <w:rsid w:val="003A3E93"/>
    <w:rsid w:val="003C26E2"/>
    <w:rsid w:val="00403F07"/>
    <w:rsid w:val="00410783"/>
    <w:rsid w:val="00410E5B"/>
    <w:rsid w:val="004372AF"/>
    <w:rsid w:val="00453799"/>
    <w:rsid w:val="004648E3"/>
    <w:rsid w:val="00474B40"/>
    <w:rsid w:val="0049516D"/>
    <w:rsid w:val="004A7643"/>
    <w:rsid w:val="004F0DBE"/>
    <w:rsid w:val="004F2C0E"/>
    <w:rsid w:val="004F30C2"/>
    <w:rsid w:val="0056317D"/>
    <w:rsid w:val="00564E63"/>
    <w:rsid w:val="00586D0A"/>
    <w:rsid w:val="00592730"/>
    <w:rsid w:val="005D7923"/>
    <w:rsid w:val="006205EA"/>
    <w:rsid w:val="00632023"/>
    <w:rsid w:val="0064490C"/>
    <w:rsid w:val="00680FE2"/>
    <w:rsid w:val="00697921"/>
    <w:rsid w:val="006A3319"/>
    <w:rsid w:val="006A79BF"/>
    <w:rsid w:val="006F3DC7"/>
    <w:rsid w:val="006F5B3D"/>
    <w:rsid w:val="00704317"/>
    <w:rsid w:val="00705E75"/>
    <w:rsid w:val="0072219C"/>
    <w:rsid w:val="00730FB6"/>
    <w:rsid w:val="00736E89"/>
    <w:rsid w:val="00741345"/>
    <w:rsid w:val="00746950"/>
    <w:rsid w:val="00775925"/>
    <w:rsid w:val="00776DC8"/>
    <w:rsid w:val="007852A1"/>
    <w:rsid w:val="007946A7"/>
    <w:rsid w:val="00797445"/>
    <w:rsid w:val="007B2579"/>
    <w:rsid w:val="007B30AB"/>
    <w:rsid w:val="007B5837"/>
    <w:rsid w:val="007D0903"/>
    <w:rsid w:val="00807CFD"/>
    <w:rsid w:val="00812FCB"/>
    <w:rsid w:val="00867C4C"/>
    <w:rsid w:val="0087368E"/>
    <w:rsid w:val="00881334"/>
    <w:rsid w:val="00897E28"/>
    <w:rsid w:val="008B1852"/>
    <w:rsid w:val="008B6BDF"/>
    <w:rsid w:val="008D0E16"/>
    <w:rsid w:val="008E0F28"/>
    <w:rsid w:val="008F01DB"/>
    <w:rsid w:val="008F3961"/>
    <w:rsid w:val="00905330"/>
    <w:rsid w:val="00922466"/>
    <w:rsid w:val="00941BA8"/>
    <w:rsid w:val="009672F8"/>
    <w:rsid w:val="0098051F"/>
    <w:rsid w:val="009821A0"/>
    <w:rsid w:val="0098484B"/>
    <w:rsid w:val="00986228"/>
    <w:rsid w:val="00A14AC5"/>
    <w:rsid w:val="00A352AF"/>
    <w:rsid w:val="00A52276"/>
    <w:rsid w:val="00A82C7A"/>
    <w:rsid w:val="00A8577D"/>
    <w:rsid w:val="00A91AB4"/>
    <w:rsid w:val="00A92991"/>
    <w:rsid w:val="00AB0F4F"/>
    <w:rsid w:val="00AB56B1"/>
    <w:rsid w:val="00AB573B"/>
    <w:rsid w:val="00AC5F78"/>
    <w:rsid w:val="00AD04AD"/>
    <w:rsid w:val="00AD3610"/>
    <w:rsid w:val="00AE1E36"/>
    <w:rsid w:val="00AE29DA"/>
    <w:rsid w:val="00AE32AF"/>
    <w:rsid w:val="00B015C7"/>
    <w:rsid w:val="00B05C7E"/>
    <w:rsid w:val="00B23C21"/>
    <w:rsid w:val="00B560BB"/>
    <w:rsid w:val="00B66F1E"/>
    <w:rsid w:val="00B76A07"/>
    <w:rsid w:val="00B91768"/>
    <w:rsid w:val="00BC3C7B"/>
    <w:rsid w:val="00BC592D"/>
    <w:rsid w:val="00BE40EA"/>
    <w:rsid w:val="00BE569E"/>
    <w:rsid w:val="00C226F2"/>
    <w:rsid w:val="00C326C8"/>
    <w:rsid w:val="00C647AD"/>
    <w:rsid w:val="00C649E7"/>
    <w:rsid w:val="00C83AB0"/>
    <w:rsid w:val="00CA161C"/>
    <w:rsid w:val="00CA2164"/>
    <w:rsid w:val="00CB6CB2"/>
    <w:rsid w:val="00CE10B7"/>
    <w:rsid w:val="00CF0E7A"/>
    <w:rsid w:val="00D0259E"/>
    <w:rsid w:val="00D050EA"/>
    <w:rsid w:val="00D0655A"/>
    <w:rsid w:val="00D52521"/>
    <w:rsid w:val="00D707B0"/>
    <w:rsid w:val="00D9007B"/>
    <w:rsid w:val="00D931DF"/>
    <w:rsid w:val="00DA33CB"/>
    <w:rsid w:val="00DB1272"/>
    <w:rsid w:val="00DC321E"/>
    <w:rsid w:val="00DD0BDA"/>
    <w:rsid w:val="00DE4832"/>
    <w:rsid w:val="00DF008B"/>
    <w:rsid w:val="00DF57FD"/>
    <w:rsid w:val="00DF7372"/>
    <w:rsid w:val="00E15E53"/>
    <w:rsid w:val="00E2675E"/>
    <w:rsid w:val="00E40F49"/>
    <w:rsid w:val="00E44950"/>
    <w:rsid w:val="00E53304"/>
    <w:rsid w:val="00E61DF7"/>
    <w:rsid w:val="00E64B59"/>
    <w:rsid w:val="00E81F0B"/>
    <w:rsid w:val="00E824B8"/>
    <w:rsid w:val="00E91459"/>
    <w:rsid w:val="00EA6E05"/>
    <w:rsid w:val="00EB43B7"/>
    <w:rsid w:val="00EC0702"/>
    <w:rsid w:val="00EC0FA3"/>
    <w:rsid w:val="00F17EE4"/>
    <w:rsid w:val="00F22C61"/>
    <w:rsid w:val="00F23A9C"/>
    <w:rsid w:val="00F24AC4"/>
    <w:rsid w:val="00F52FE9"/>
    <w:rsid w:val="00F55308"/>
    <w:rsid w:val="00F60022"/>
    <w:rsid w:val="00F65D20"/>
    <w:rsid w:val="00F72F3D"/>
    <w:rsid w:val="00F7571D"/>
    <w:rsid w:val="00F75AD2"/>
    <w:rsid w:val="00F77124"/>
    <w:rsid w:val="00FA152B"/>
    <w:rsid w:val="00FC20A7"/>
    <w:rsid w:val="00FC2849"/>
    <w:rsid w:val="00FE7F84"/>
    <w:rsid w:val="00FF4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F0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360E6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3CB"/>
    <w:pPr>
      <w:ind w:left="720"/>
      <w:contextualSpacing/>
    </w:pPr>
  </w:style>
  <w:style w:type="paragraph" w:styleId="a4">
    <w:name w:val="header"/>
    <w:basedOn w:val="a"/>
    <w:link w:val="a5"/>
    <w:uiPriority w:val="99"/>
    <w:unhideWhenUsed/>
    <w:rsid w:val="00F23A9C"/>
    <w:pPr>
      <w:tabs>
        <w:tab w:val="center" w:pos="4677"/>
        <w:tab w:val="right" w:pos="9355"/>
      </w:tabs>
    </w:pPr>
  </w:style>
  <w:style w:type="character" w:customStyle="1" w:styleId="a5">
    <w:name w:val="Верхний колонтитул Знак"/>
    <w:basedOn w:val="a0"/>
    <w:link w:val="a4"/>
    <w:uiPriority w:val="99"/>
    <w:rsid w:val="00F23A9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23A9C"/>
    <w:pPr>
      <w:tabs>
        <w:tab w:val="center" w:pos="4677"/>
        <w:tab w:val="right" w:pos="9355"/>
      </w:tabs>
    </w:pPr>
  </w:style>
  <w:style w:type="character" w:customStyle="1" w:styleId="a7">
    <w:name w:val="Нижний колонтитул Знак"/>
    <w:basedOn w:val="a0"/>
    <w:link w:val="a6"/>
    <w:uiPriority w:val="99"/>
    <w:rsid w:val="00F23A9C"/>
    <w:rPr>
      <w:rFonts w:ascii="Times New Roman" w:eastAsia="Times New Roman" w:hAnsi="Times New Roman" w:cs="Times New Roman"/>
      <w:sz w:val="24"/>
      <w:szCs w:val="24"/>
      <w:lang w:eastAsia="ru-RU"/>
    </w:rPr>
  </w:style>
  <w:style w:type="table" w:styleId="a8">
    <w:name w:val="Table Grid"/>
    <w:basedOn w:val="a1"/>
    <w:rsid w:val="0062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852A1"/>
    <w:rPr>
      <w:rFonts w:ascii="Tahoma" w:hAnsi="Tahoma" w:cs="Tahoma"/>
      <w:sz w:val="16"/>
      <w:szCs w:val="16"/>
    </w:rPr>
  </w:style>
  <w:style w:type="character" w:customStyle="1" w:styleId="aa">
    <w:name w:val="Текст выноски Знак"/>
    <w:basedOn w:val="a0"/>
    <w:link w:val="a9"/>
    <w:uiPriority w:val="99"/>
    <w:semiHidden/>
    <w:rsid w:val="007852A1"/>
    <w:rPr>
      <w:rFonts w:ascii="Tahoma" w:eastAsia="Times New Roman" w:hAnsi="Tahoma" w:cs="Tahoma"/>
      <w:sz w:val="16"/>
      <w:szCs w:val="16"/>
      <w:lang w:eastAsia="ru-RU"/>
    </w:rPr>
  </w:style>
  <w:style w:type="paragraph" w:styleId="ab">
    <w:name w:val="No Spacing"/>
    <w:uiPriority w:val="1"/>
    <w:qFormat/>
    <w:rsid w:val="00C649E7"/>
    <w:pPr>
      <w:spacing w:after="0" w:line="240" w:lineRule="auto"/>
    </w:pPr>
    <w:rPr>
      <w:rFonts w:ascii="Calibri" w:eastAsia="Times New Roman" w:hAnsi="Calibri" w:cs="Times New Roman"/>
      <w:lang w:eastAsia="ru-RU"/>
    </w:rPr>
  </w:style>
  <w:style w:type="character" w:customStyle="1" w:styleId="ac">
    <w:name w:val="Гипертекстовая ссылка"/>
    <w:basedOn w:val="a0"/>
    <w:uiPriority w:val="99"/>
    <w:rsid w:val="00C649E7"/>
    <w:rPr>
      <w:color w:val="106BBE"/>
    </w:rPr>
  </w:style>
  <w:style w:type="paragraph" w:customStyle="1" w:styleId="ConsPlusNormal">
    <w:name w:val="ConsPlusNormal"/>
    <w:link w:val="ConsPlusNormal0"/>
    <w:uiPriority w:val="99"/>
    <w:rsid w:val="00E15E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5E53"/>
    <w:pPr>
      <w:widowControl w:val="0"/>
      <w:autoSpaceDE w:val="0"/>
      <w:autoSpaceDN w:val="0"/>
      <w:spacing w:after="0" w:line="240" w:lineRule="auto"/>
    </w:pPr>
    <w:rPr>
      <w:rFonts w:ascii="Calibri" w:eastAsia="Times New Roman" w:hAnsi="Calibri" w:cs="Calibri"/>
      <w:b/>
      <w:szCs w:val="20"/>
      <w:lang w:eastAsia="ru-RU"/>
    </w:rPr>
  </w:style>
  <w:style w:type="character" w:styleId="ad">
    <w:name w:val="Strong"/>
    <w:uiPriority w:val="22"/>
    <w:qFormat/>
    <w:rsid w:val="00E15E53"/>
    <w:rPr>
      <w:b/>
      <w:bCs/>
    </w:rPr>
  </w:style>
  <w:style w:type="character" w:styleId="ae">
    <w:name w:val="Hyperlink"/>
    <w:basedOn w:val="a0"/>
    <w:uiPriority w:val="99"/>
    <w:unhideWhenUsed/>
    <w:rsid w:val="00125FA9"/>
    <w:rPr>
      <w:color w:val="0000FF" w:themeColor="hyperlink"/>
      <w:u w:val="single"/>
    </w:rPr>
  </w:style>
  <w:style w:type="character" w:customStyle="1" w:styleId="10">
    <w:name w:val="Заголовок 1 Знак"/>
    <w:basedOn w:val="a0"/>
    <w:link w:val="1"/>
    <w:uiPriority w:val="9"/>
    <w:rsid w:val="00360E6A"/>
    <w:rPr>
      <w:rFonts w:ascii="Times New Roman" w:eastAsia="Times New Roman" w:hAnsi="Times New Roman" w:cs="Times New Roman"/>
      <w:b/>
      <w:bCs/>
      <w:kern w:val="36"/>
      <w:sz w:val="48"/>
      <w:szCs w:val="48"/>
      <w:lang w:eastAsia="ru-RU"/>
    </w:rPr>
  </w:style>
  <w:style w:type="paragraph" w:customStyle="1" w:styleId="formattext">
    <w:name w:val="formattext"/>
    <w:basedOn w:val="a"/>
    <w:rsid w:val="0072219C"/>
    <w:pPr>
      <w:spacing w:before="100" w:beforeAutospacing="1" w:after="100" w:afterAutospacing="1"/>
    </w:pPr>
  </w:style>
  <w:style w:type="character" w:customStyle="1" w:styleId="ConsPlusNormal0">
    <w:name w:val="ConsPlusNormal Знак"/>
    <w:link w:val="ConsPlusNormal"/>
    <w:uiPriority w:val="99"/>
    <w:locked/>
    <w:rsid w:val="00B015C7"/>
    <w:rPr>
      <w:rFonts w:ascii="Calibri" w:eastAsia="Times New Roman" w:hAnsi="Calibri" w:cs="Calibri"/>
      <w:szCs w:val="20"/>
      <w:lang w:eastAsia="ru-RU"/>
    </w:rPr>
  </w:style>
  <w:style w:type="paragraph" w:customStyle="1" w:styleId="af">
    <w:name w:val="обычный_ Знак Знак Знак"/>
    <w:basedOn w:val="a"/>
    <w:autoRedefine/>
    <w:rsid w:val="00705E75"/>
    <w:pPr>
      <w:widowControl w:val="0"/>
      <w:jc w:val="both"/>
    </w:pPr>
    <w:rPr>
      <w:sz w:val="28"/>
      <w:szCs w:val="28"/>
      <w:lang w:eastAsia="en-US"/>
    </w:rPr>
  </w:style>
  <w:style w:type="paragraph" w:styleId="af0">
    <w:name w:val="Normal (Web)"/>
    <w:basedOn w:val="a"/>
    <w:rsid w:val="00705E75"/>
    <w:pPr>
      <w:suppressAutoHyphens/>
      <w:spacing w:before="280" w:after="280"/>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F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3CB"/>
    <w:pPr>
      <w:ind w:left="720"/>
      <w:contextualSpacing/>
    </w:pPr>
  </w:style>
  <w:style w:type="paragraph" w:styleId="a4">
    <w:name w:val="header"/>
    <w:basedOn w:val="a"/>
    <w:link w:val="a5"/>
    <w:uiPriority w:val="99"/>
    <w:unhideWhenUsed/>
    <w:rsid w:val="00F23A9C"/>
    <w:pPr>
      <w:tabs>
        <w:tab w:val="center" w:pos="4677"/>
        <w:tab w:val="right" w:pos="9355"/>
      </w:tabs>
    </w:pPr>
  </w:style>
  <w:style w:type="character" w:customStyle="1" w:styleId="a5">
    <w:name w:val="Верхний колонтитул Знак"/>
    <w:basedOn w:val="a0"/>
    <w:link w:val="a4"/>
    <w:uiPriority w:val="99"/>
    <w:rsid w:val="00F23A9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23A9C"/>
    <w:pPr>
      <w:tabs>
        <w:tab w:val="center" w:pos="4677"/>
        <w:tab w:val="right" w:pos="9355"/>
      </w:tabs>
    </w:pPr>
  </w:style>
  <w:style w:type="character" w:customStyle="1" w:styleId="a7">
    <w:name w:val="Нижний колонтитул Знак"/>
    <w:basedOn w:val="a0"/>
    <w:link w:val="a6"/>
    <w:uiPriority w:val="99"/>
    <w:rsid w:val="00F23A9C"/>
    <w:rPr>
      <w:rFonts w:ascii="Times New Roman" w:eastAsia="Times New Roman" w:hAnsi="Times New Roman" w:cs="Times New Roman"/>
      <w:sz w:val="24"/>
      <w:szCs w:val="24"/>
      <w:lang w:eastAsia="ru-RU"/>
    </w:rPr>
  </w:style>
  <w:style w:type="table" w:styleId="a8">
    <w:name w:val="Table Grid"/>
    <w:basedOn w:val="a1"/>
    <w:uiPriority w:val="59"/>
    <w:rsid w:val="0062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852A1"/>
    <w:rPr>
      <w:rFonts w:ascii="Tahoma" w:hAnsi="Tahoma" w:cs="Tahoma"/>
      <w:sz w:val="16"/>
      <w:szCs w:val="16"/>
    </w:rPr>
  </w:style>
  <w:style w:type="character" w:customStyle="1" w:styleId="aa">
    <w:name w:val="Текст выноски Знак"/>
    <w:basedOn w:val="a0"/>
    <w:link w:val="a9"/>
    <w:uiPriority w:val="99"/>
    <w:semiHidden/>
    <w:rsid w:val="007852A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599327">
      <w:bodyDiv w:val="1"/>
      <w:marLeft w:val="0"/>
      <w:marRight w:val="0"/>
      <w:marTop w:val="0"/>
      <w:marBottom w:val="0"/>
      <w:divBdr>
        <w:top w:val="none" w:sz="0" w:space="0" w:color="auto"/>
        <w:left w:val="none" w:sz="0" w:space="0" w:color="auto"/>
        <w:bottom w:val="none" w:sz="0" w:space="0" w:color="auto"/>
        <w:right w:val="none" w:sz="0" w:space="0" w:color="auto"/>
      </w:divBdr>
    </w:div>
    <w:div w:id="521087368">
      <w:bodyDiv w:val="1"/>
      <w:marLeft w:val="0"/>
      <w:marRight w:val="0"/>
      <w:marTop w:val="0"/>
      <w:marBottom w:val="0"/>
      <w:divBdr>
        <w:top w:val="none" w:sz="0" w:space="0" w:color="auto"/>
        <w:left w:val="none" w:sz="0" w:space="0" w:color="auto"/>
        <w:bottom w:val="none" w:sz="0" w:space="0" w:color="auto"/>
        <w:right w:val="none" w:sz="0" w:space="0" w:color="auto"/>
      </w:divBdr>
    </w:div>
    <w:div w:id="1078015025">
      <w:bodyDiv w:val="1"/>
      <w:marLeft w:val="0"/>
      <w:marRight w:val="0"/>
      <w:marTop w:val="0"/>
      <w:marBottom w:val="0"/>
      <w:divBdr>
        <w:top w:val="none" w:sz="0" w:space="0" w:color="auto"/>
        <w:left w:val="none" w:sz="0" w:space="0" w:color="auto"/>
        <w:bottom w:val="none" w:sz="0" w:space="0" w:color="auto"/>
        <w:right w:val="none" w:sz="0" w:space="0" w:color="auto"/>
      </w:divBdr>
    </w:div>
    <w:div w:id="1113131859">
      <w:bodyDiv w:val="1"/>
      <w:marLeft w:val="0"/>
      <w:marRight w:val="0"/>
      <w:marTop w:val="0"/>
      <w:marBottom w:val="0"/>
      <w:divBdr>
        <w:top w:val="none" w:sz="0" w:space="0" w:color="auto"/>
        <w:left w:val="none" w:sz="0" w:space="0" w:color="auto"/>
        <w:bottom w:val="none" w:sz="0" w:space="0" w:color="auto"/>
        <w:right w:val="none" w:sz="0" w:space="0" w:color="auto"/>
      </w:divBdr>
    </w:div>
    <w:div w:id="142136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331C3-9258-4280-8207-F94F75639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6</Pages>
  <Words>2115</Words>
  <Characters>12056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Виктория</cp:lastModifiedBy>
  <cp:revision>41</cp:revision>
  <cp:lastPrinted>2022-10-02T09:17:00Z</cp:lastPrinted>
  <dcterms:created xsi:type="dcterms:W3CDTF">2019-02-19T10:30:00Z</dcterms:created>
  <dcterms:modified xsi:type="dcterms:W3CDTF">2023-04-27T02:07:00Z</dcterms:modified>
</cp:coreProperties>
</file>