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65" w:rsidRDefault="008D5965" w:rsidP="00977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5965" w:rsidRDefault="008D5965" w:rsidP="008D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8D5965" w:rsidRDefault="008D5965" w:rsidP="008D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977CEF" w:rsidRDefault="00977CEF" w:rsidP="008D5965">
      <w:pPr>
        <w:jc w:val="center"/>
        <w:rPr>
          <w:b/>
          <w:sz w:val="28"/>
          <w:szCs w:val="28"/>
        </w:rPr>
      </w:pPr>
    </w:p>
    <w:p w:rsidR="00977CEF" w:rsidRDefault="00977CEF" w:rsidP="008D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8D5965" w:rsidRDefault="008D5965" w:rsidP="00BF6576">
      <w:pPr>
        <w:rPr>
          <w:b/>
          <w:sz w:val="28"/>
          <w:szCs w:val="28"/>
        </w:rPr>
      </w:pPr>
    </w:p>
    <w:p w:rsidR="008D5965" w:rsidRDefault="008D5965" w:rsidP="008D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Голоустненского  муниципального    образования</w:t>
      </w:r>
    </w:p>
    <w:p w:rsidR="008D5965" w:rsidRDefault="008D5965" w:rsidP="00A57180">
      <w:pPr>
        <w:shd w:val="clear" w:color="auto" w:fill="FFFFFF"/>
        <w:rPr>
          <w:rFonts w:ascii="Courier New" w:hAnsi="Courier New"/>
          <w:b/>
          <w:spacing w:val="-5"/>
          <w:w w:val="136"/>
          <w:sz w:val="32"/>
          <w:szCs w:val="32"/>
        </w:rPr>
      </w:pPr>
    </w:p>
    <w:p w:rsidR="008D5965" w:rsidRDefault="008D5965" w:rsidP="008D5965">
      <w:pPr>
        <w:shd w:val="clear" w:color="auto" w:fill="FFFFFF"/>
        <w:jc w:val="center"/>
        <w:rPr>
          <w:b/>
          <w:spacing w:val="-5"/>
          <w:w w:val="136"/>
          <w:sz w:val="32"/>
          <w:szCs w:val="32"/>
        </w:rPr>
      </w:pPr>
      <w:r>
        <w:rPr>
          <w:b/>
          <w:spacing w:val="-5"/>
          <w:w w:val="136"/>
          <w:sz w:val="32"/>
          <w:szCs w:val="32"/>
        </w:rPr>
        <w:t>ПОСТАНОВЛЕНИЕ</w:t>
      </w:r>
    </w:p>
    <w:p w:rsidR="008D5965" w:rsidRDefault="008D5965" w:rsidP="008D5965">
      <w:pPr>
        <w:shd w:val="clear" w:color="auto" w:fill="FFFFFF"/>
        <w:jc w:val="center"/>
        <w:rPr>
          <w:b/>
          <w:spacing w:val="-5"/>
          <w:w w:val="136"/>
          <w:sz w:val="32"/>
          <w:szCs w:val="32"/>
        </w:rPr>
      </w:pPr>
    </w:p>
    <w:p w:rsidR="008D5965" w:rsidRDefault="008D5965" w:rsidP="008D5965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977CEF" w:rsidRDefault="00A57180" w:rsidP="00977CEF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28.08.</w:t>
      </w:r>
      <w:r w:rsidR="00977CEF">
        <w:rPr>
          <w:sz w:val="28"/>
          <w:szCs w:val="28"/>
          <w:lang w:eastAsia="ru-RU"/>
        </w:rPr>
        <w:t xml:space="preserve">2013г.                                    № </w:t>
      </w:r>
      <w:r>
        <w:rPr>
          <w:sz w:val="28"/>
          <w:szCs w:val="28"/>
          <w:lang w:eastAsia="ru-RU"/>
        </w:rPr>
        <w:t>64</w:t>
      </w:r>
    </w:p>
    <w:p w:rsidR="00977CEF" w:rsidRDefault="00977CEF" w:rsidP="00977CEF">
      <w:pPr>
        <w:suppressAutoHyphens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С. Малое Голоустное</w:t>
      </w:r>
    </w:p>
    <w:p w:rsidR="008D5965" w:rsidRDefault="008D5965" w:rsidP="008D5965">
      <w:pPr>
        <w:shd w:val="clear" w:color="auto" w:fill="FFFFFF"/>
        <w:jc w:val="both"/>
        <w:rPr>
          <w:sz w:val="28"/>
          <w:szCs w:val="28"/>
        </w:rPr>
      </w:pPr>
    </w:p>
    <w:p w:rsidR="008D5965" w:rsidRDefault="008D5965" w:rsidP="008D596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порядке создания, хранения,</w:t>
      </w:r>
    </w:p>
    <w:p w:rsidR="008D5965" w:rsidRDefault="008D5965" w:rsidP="008D596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и восполнения резерва</w:t>
      </w:r>
    </w:p>
    <w:p w:rsidR="008D5965" w:rsidRDefault="008D5965" w:rsidP="008D596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материальных ресурсов для ликвидации</w:t>
      </w:r>
    </w:p>
    <w:p w:rsidR="008D5965" w:rsidRDefault="008D5965" w:rsidP="008D596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чрезвычайных ситуаций</w:t>
      </w:r>
    </w:p>
    <w:p w:rsidR="008D5965" w:rsidRDefault="008D5965" w:rsidP="008D5965">
      <w:pPr>
        <w:shd w:val="clear" w:color="auto" w:fill="FFFFFF"/>
        <w:jc w:val="both"/>
        <w:rPr>
          <w:sz w:val="28"/>
          <w:szCs w:val="28"/>
        </w:rPr>
      </w:pPr>
    </w:p>
    <w:p w:rsidR="008D5965" w:rsidRDefault="008D5965" w:rsidP="00977C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 с Федеральным законом от 21.12.1994г. № 68-ФЗ </w:t>
      </w:r>
    </w:p>
    <w:p w:rsidR="008D5965" w:rsidRDefault="008D5965" w:rsidP="00977C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Федеральным законом от 06.10.2003г. № 131-ФЗ  «Об общих принципах организации местного самоуправления в Российской Федерации», Постановлением Правительства РФ от 10.11.1996г. № 1340</w:t>
      </w:r>
    </w:p>
    <w:p w:rsidR="008D5965" w:rsidRDefault="008D5965" w:rsidP="00977C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порядке создания и использования резервов материальных ресурсов для ликвидации чрезвычайных ситуаций </w:t>
      </w:r>
      <w:r w:rsidR="00034A6A">
        <w:rPr>
          <w:sz w:val="28"/>
          <w:szCs w:val="28"/>
        </w:rPr>
        <w:t>природного и техногенного характера</w:t>
      </w:r>
      <w:r>
        <w:rPr>
          <w:sz w:val="28"/>
          <w:szCs w:val="28"/>
        </w:rPr>
        <w:t>»</w:t>
      </w:r>
      <w:r w:rsidR="00034A6A">
        <w:rPr>
          <w:sz w:val="28"/>
          <w:szCs w:val="28"/>
        </w:rPr>
        <w:t>,</w:t>
      </w:r>
    </w:p>
    <w:p w:rsidR="00034A6A" w:rsidRDefault="00034A6A" w:rsidP="00977C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6 Устава Голоустненского муниципального образования</w:t>
      </w:r>
    </w:p>
    <w:p w:rsidR="00034A6A" w:rsidRDefault="00034A6A" w:rsidP="00977C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34A6A" w:rsidRDefault="00034A6A" w:rsidP="00977CEF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034A6A" w:rsidRDefault="00034A6A" w:rsidP="00977CEF">
      <w:pPr>
        <w:pStyle w:val="a3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создания, хранения, использования, восполнения и </w:t>
      </w:r>
    </w:p>
    <w:p w:rsidR="00034A6A" w:rsidRDefault="00034A6A" w:rsidP="00977CEF">
      <w:pPr>
        <w:shd w:val="clear" w:color="auto" w:fill="FFFFFF"/>
        <w:jc w:val="both"/>
        <w:rPr>
          <w:sz w:val="28"/>
          <w:szCs w:val="28"/>
        </w:rPr>
      </w:pPr>
      <w:r w:rsidRPr="00034A6A">
        <w:rPr>
          <w:sz w:val="28"/>
          <w:szCs w:val="28"/>
        </w:rPr>
        <w:t>контроля состояния материальных ресурсов для ликвидации чрезвычайных ситуаций природного и техногенного характера (Приложение № 1).</w:t>
      </w:r>
    </w:p>
    <w:p w:rsidR="00034A6A" w:rsidRDefault="00034A6A" w:rsidP="00977CEF">
      <w:pPr>
        <w:pStyle w:val="a3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Типовую номенклатуру минимально-необходимых средств резерва </w:t>
      </w:r>
    </w:p>
    <w:p w:rsidR="00E73C10" w:rsidRDefault="00034A6A" w:rsidP="00977CEF">
      <w:pPr>
        <w:shd w:val="clear" w:color="auto" w:fill="FFFFFF"/>
        <w:jc w:val="both"/>
        <w:rPr>
          <w:sz w:val="28"/>
          <w:szCs w:val="28"/>
        </w:rPr>
      </w:pPr>
      <w:r w:rsidRPr="00034A6A">
        <w:rPr>
          <w:sz w:val="28"/>
          <w:szCs w:val="28"/>
        </w:rPr>
        <w:t>материальных ресурсов Голоустненского муниципального образования для ликвидации чрезвычайных ситуаций природного и техногенного характера (приложение № 2).</w:t>
      </w:r>
    </w:p>
    <w:p w:rsidR="00BF6576" w:rsidRDefault="00034A6A" w:rsidP="00977CEF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73C10">
        <w:rPr>
          <w:sz w:val="28"/>
          <w:szCs w:val="28"/>
        </w:rPr>
        <w:t xml:space="preserve"> </w:t>
      </w:r>
      <w:r w:rsidR="00E73C10">
        <w:rPr>
          <w:sz w:val="28"/>
          <w:szCs w:val="28"/>
        </w:rPr>
        <w:t xml:space="preserve">Обнародовать </w:t>
      </w:r>
      <w:r w:rsidR="00BF6576">
        <w:rPr>
          <w:sz w:val="28"/>
          <w:szCs w:val="28"/>
        </w:rPr>
        <w:t xml:space="preserve">данное постановление на официальном сайте </w:t>
      </w:r>
    </w:p>
    <w:p w:rsidR="00034A6A" w:rsidRPr="00BF6576" w:rsidRDefault="00BF6576" w:rsidP="00977CEF">
      <w:pPr>
        <w:shd w:val="clear" w:color="auto" w:fill="FFFFFF"/>
        <w:jc w:val="both"/>
        <w:rPr>
          <w:sz w:val="28"/>
          <w:szCs w:val="28"/>
        </w:rPr>
      </w:pPr>
      <w:r w:rsidRPr="00BF6576">
        <w:rPr>
          <w:sz w:val="28"/>
          <w:szCs w:val="28"/>
        </w:rPr>
        <w:t>администрации Голоустненского муниципального образования.</w:t>
      </w:r>
    </w:p>
    <w:p w:rsidR="00E73C10" w:rsidRDefault="00034A6A" w:rsidP="00977CEF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E73C10">
        <w:rPr>
          <w:sz w:val="28"/>
          <w:szCs w:val="28"/>
        </w:rPr>
        <w:t>за исполнением</w:t>
      </w:r>
      <w:r>
        <w:rPr>
          <w:sz w:val="28"/>
          <w:szCs w:val="28"/>
        </w:rPr>
        <w:t xml:space="preserve"> настоя</w:t>
      </w:r>
      <w:r w:rsidR="00E73C10">
        <w:rPr>
          <w:sz w:val="28"/>
          <w:szCs w:val="28"/>
        </w:rPr>
        <w:t xml:space="preserve">щего постановления оставляю </w:t>
      </w:r>
      <w:proofErr w:type="gramStart"/>
      <w:r w:rsidR="00E73C10">
        <w:rPr>
          <w:sz w:val="28"/>
          <w:szCs w:val="28"/>
        </w:rPr>
        <w:t>за</w:t>
      </w:r>
      <w:proofErr w:type="gramEnd"/>
      <w:r w:rsidR="00E73C10">
        <w:rPr>
          <w:sz w:val="28"/>
          <w:szCs w:val="28"/>
        </w:rPr>
        <w:t xml:space="preserve"> </w:t>
      </w:r>
    </w:p>
    <w:p w:rsidR="00034A6A" w:rsidRPr="00E73C10" w:rsidRDefault="00E73C10" w:rsidP="00977CEF">
      <w:pPr>
        <w:shd w:val="clear" w:color="auto" w:fill="FFFFFF"/>
        <w:jc w:val="both"/>
        <w:rPr>
          <w:sz w:val="28"/>
          <w:szCs w:val="28"/>
        </w:rPr>
      </w:pPr>
      <w:r w:rsidRPr="00E73C10">
        <w:rPr>
          <w:sz w:val="28"/>
          <w:szCs w:val="28"/>
        </w:rPr>
        <w:t>собой.</w:t>
      </w:r>
    </w:p>
    <w:p w:rsidR="00BF6576" w:rsidRDefault="00BF6576" w:rsidP="00E73C10">
      <w:pPr>
        <w:shd w:val="clear" w:color="auto" w:fill="FFFFFF"/>
        <w:ind w:left="360"/>
        <w:jc w:val="both"/>
        <w:rPr>
          <w:sz w:val="28"/>
          <w:szCs w:val="28"/>
        </w:rPr>
      </w:pPr>
    </w:p>
    <w:p w:rsidR="00771B4B" w:rsidRDefault="00BF6576" w:rsidP="00BF6576">
      <w:pPr>
        <w:rPr>
          <w:sz w:val="28"/>
          <w:szCs w:val="28"/>
        </w:rPr>
      </w:pPr>
      <w:r>
        <w:rPr>
          <w:sz w:val="28"/>
          <w:szCs w:val="28"/>
        </w:rPr>
        <w:t xml:space="preserve">Глава Голоустненского </w:t>
      </w:r>
    </w:p>
    <w:p w:rsidR="00BF6576" w:rsidRDefault="00BF6576" w:rsidP="00BF6576">
      <w:pPr>
        <w:tabs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  <w:t>Т.Г. Липская</w:t>
      </w:r>
      <w:r w:rsidR="00977CEF">
        <w:rPr>
          <w:sz w:val="28"/>
          <w:szCs w:val="28"/>
        </w:rPr>
        <w:t>.</w:t>
      </w:r>
    </w:p>
    <w:p w:rsidR="00A57180" w:rsidRDefault="00A57180" w:rsidP="00977CEF">
      <w:pPr>
        <w:widowControl/>
        <w:suppressAutoHyphens w:val="0"/>
        <w:autoSpaceDN w:val="0"/>
        <w:adjustRightInd w:val="0"/>
        <w:spacing w:line="276" w:lineRule="auto"/>
        <w:jc w:val="right"/>
        <w:rPr>
          <w:rFonts w:eastAsiaTheme="minorEastAsia"/>
          <w:sz w:val="28"/>
          <w:szCs w:val="28"/>
          <w:lang w:eastAsia="ru-RU"/>
        </w:rPr>
      </w:pPr>
    </w:p>
    <w:p w:rsidR="00977CEF" w:rsidRDefault="00977CEF" w:rsidP="00977CEF">
      <w:pPr>
        <w:widowControl/>
        <w:suppressAutoHyphens w:val="0"/>
        <w:autoSpaceDN w:val="0"/>
        <w:adjustRightInd w:val="0"/>
        <w:spacing w:line="276" w:lineRule="auto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lastRenderedPageBreak/>
        <w:t>Приложение № 1</w:t>
      </w:r>
    </w:p>
    <w:p w:rsidR="00977CEF" w:rsidRDefault="00977CEF" w:rsidP="00977CEF">
      <w:pPr>
        <w:widowControl/>
        <w:suppressAutoHyphens w:val="0"/>
        <w:autoSpaceDN w:val="0"/>
        <w:adjustRightInd w:val="0"/>
        <w:spacing w:line="276" w:lineRule="auto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к Постановлению Главы</w:t>
      </w:r>
    </w:p>
    <w:p w:rsidR="00977CEF" w:rsidRDefault="00977CEF" w:rsidP="00977CEF">
      <w:pPr>
        <w:widowControl/>
        <w:suppressAutoHyphens w:val="0"/>
        <w:autoSpaceDN w:val="0"/>
        <w:adjustRightInd w:val="0"/>
        <w:spacing w:line="276" w:lineRule="auto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Голоустненского МО</w:t>
      </w:r>
    </w:p>
    <w:p w:rsidR="00977CEF" w:rsidRDefault="00977CEF" w:rsidP="00977CEF">
      <w:pPr>
        <w:widowControl/>
        <w:suppressAutoHyphens w:val="0"/>
        <w:autoSpaceDN w:val="0"/>
        <w:adjustRightInd w:val="0"/>
        <w:spacing w:line="276" w:lineRule="auto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от </w:t>
      </w:r>
      <w:r w:rsidR="00A57180">
        <w:rPr>
          <w:rFonts w:eastAsiaTheme="minorEastAsia"/>
          <w:sz w:val="28"/>
          <w:szCs w:val="28"/>
          <w:lang w:eastAsia="ru-RU"/>
        </w:rPr>
        <w:t>28.08.</w:t>
      </w:r>
      <w:r>
        <w:rPr>
          <w:rFonts w:eastAsiaTheme="minorEastAsia"/>
          <w:sz w:val="28"/>
          <w:szCs w:val="28"/>
          <w:lang w:eastAsia="ru-RU"/>
        </w:rPr>
        <w:t xml:space="preserve">2013г. № </w:t>
      </w:r>
      <w:r w:rsidR="00A57180">
        <w:rPr>
          <w:rFonts w:eastAsiaTheme="minorEastAsia"/>
          <w:sz w:val="28"/>
          <w:szCs w:val="28"/>
          <w:lang w:eastAsia="ru-RU"/>
        </w:rPr>
        <w:t>64</w:t>
      </w:r>
    </w:p>
    <w:p w:rsidR="00977CEF" w:rsidRPr="00977CEF" w:rsidRDefault="00977CEF" w:rsidP="00977CEF">
      <w:pPr>
        <w:widowControl/>
        <w:suppressAutoHyphens w:val="0"/>
        <w:autoSpaceDN w:val="0"/>
        <w:adjustRightInd w:val="0"/>
        <w:spacing w:line="276" w:lineRule="auto"/>
        <w:jc w:val="right"/>
        <w:rPr>
          <w:rFonts w:eastAsiaTheme="minorEastAsia"/>
          <w:sz w:val="28"/>
          <w:szCs w:val="28"/>
          <w:lang w:eastAsia="ru-RU"/>
        </w:rPr>
      </w:pPr>
    </w:p>
    <w:p w:rsidR="00977CEF" w:rsidRPr="00977CEF" w:rsidRDefault="00977CEF" w:rsidP="00977CEF">
      <w:pPr>
        <w:widowControl/>
        <w:suppressAutoHyphens w:val="0"/>
        <w:autoSpaceDN w:val="0"/>
        <w:adjustRightInd w:val="0"/>
        <w:spacing w:before="43" w:line="276" w:lineRule="auto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977CEF">
        <w:rPr>
          <w:rFonts w:eastAsiaTheme="minorEastAsia"/>
          <w:b/>
          <w:bCs/>
          <w:sz w:val="28"/>
          <w:szCs w:val="28"/>
          <w:lang w:eastAsia="ru-RU"/>
        </w:rPr>
        <w:t>Порядок</w:t>
      </w:r>
    </w:p>
    <w:p w:rsidR="00977CEF" w:rsidRPr="00977CEF" w:rsidRDefault="00977CEF" w:rsidP="00977CEF">
      <w:pPr>
        <w:widowControl/>
        <w:suppressAutoHyphens w:val="0"/>
        <w:autoSpaceDN w:val="0"/>
        <w:adjustRightInd w:val="0"/>
        <w:spacing w:before="5" w:line="276" w:lineRule="auto"/>
        <w:ind w:left="581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977CEF">
        <w:rPr>
          <w:rFonts w:eastAsiaTheme="minorEastAsia"/>
          <w:b/>
          <w:bCs/>
          <w:sz w:val="28"/>
          <w:szCs w:val="28"/>
          <w:lang w:eastAsia="ru-RU"/>
        </w:rPr>
        <w:t>создания, хранения, использования, восполнения и контроля состояния материальных ресурсов для ликвидации чрезвычайных ситуаций природного и техногенного характера</w:t>
      </w:r>
    </w:p>
    <w:p w:rsidR="00977CEF" w:rsidRPr="00977CEF" w:rsidRDefault="00977CEF" w:rsidP="00977CEF">
      <w:pPr>
        <w:widowControl/>
        <w:suppressAutoHyphens w:val="0"/>
        <w:autoSpaceDN w:val="0"/>
        <w:adjustRightInd w:val="0"/>
        <w:spacing w:line="276" w:lineRule="auto"/>
        <w:ind w:firstLine="418"/>
        <w:jc w:val="both"/>
        <w:rPr>
          <w:rFonts w:eastAsiaTheme="minorEastAsia"/>
          <w:sz w:val="28"/>
          <w:szCs w:val="28"/>
          <w:lang w:eastAsia="ru-RU"/>
        </w:rPr>
      </w:pPr>
    </w:p>
    <w:p w:rsidR="00977CEF" w:rsidRPr="00977CEF" w:rsidRDefault="00977CEF" w:rsidP="00977CEF">
      <w:pPr>
        <w:widowControl/>
        <w:tabs>
          <w:tab w:val="left" w:pos="691"/>
        </w:tabs>
        <w:suppressAutoHyphens w:val="0"/>
        <w:autoSpaceDN w:val="0"/>
        <w:adjustRightInd w:val="0"/>
        <w:spacing w:line="276" w:lineRule="auto"/>
        <w:ind w:firstLine="418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1.</w:t>
      </w:r>
      <w:r w:rsidRPr="00977CEF">
        <w:rPr>
          <w:rFonts w:eastAsiaTheme="minorEastAsia"/>
          <w:sz w:val="28"/>
          <w:szCs w:val="28"/>
          <w:lang w:eastAsia="ru-RU"/>
        </w:rPr>
        <w:tab/>
        <w:t>Настоящий порядок разработан в целях обеспечения своевременного</w:t>
      </w:r>
      <w:r w:rsidRPr="00977CEF">
        <w:rPr>
          <w:rFonts w:eastAsiaTheme="minorEastAsia"/>
          <w:sz w:val="28"/>
          <w:szCs w:val="28"/>
          <w:lang w:eastAsia="ru-RU"/>
        </w:rPr>
        <w:br/>
        <w:t>оказания помощи населению, его минимальной жизнедеятельности при</w:t>
      </w:r>
      <w:r w:rsidRPr="00977CEF">
        <w:rPr>
          <w:rFonts w:eastAsiaTheme="minorEastAsia"/>
          <w:sz w:val="28"/>
          <w:szCs w:val="28"/>
          <w:lang w:eastAsia="ru-RU"/>
        </w:rPr>
        <w:br/>
        <w:t>ликвидации аварий, чрезвычайных ситуаций на территории</w:t>
      </w:r>
      <w:r w:rsidRPr="00977CEF">
        <w:rPr>
          <w:rFonts w:eastAsiaTheme="minorEastAsia"/>
          <w:sz w:val="28"/>
          <w:szCs w:val="28"/>
          <w:lang w:eastAsia="ru-RU"/>
        </w:rPr>
        <w:br/>
        <w:t>Голоустненского муниципального образования (далее ГМО).</w:t>
      </w:r>
    </w:p>
    <w:p w:rsidR="00977CEF" w:rsidRPr="00977CEF" w:rsidRDefault="00977CEF" w:rsidP="00977CEF">
      <w:pPr>
        <w:widowControl/>
        <w:tabs>
          <w:tab w:val="left" w:pos="797"/>
        </w:tabs>
        <w:suppressAutoHyphens w:val="0"/>
        <w:autoSpaceDN w:val="0"/>
        <w:adjustRightInd w:val="0"/>
        <w:spacing w:line="276" w:lineRule="auto"/>
        <w:ind w:firstLine="398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2.</w:t>
      </w:r>
      <w:r w:rsidRPr="00977CEF">
        <w:rPr>
          <w:rFonts w:eastAsiaTheme="minorEastAsia"/>
          <w:sz w:val="28"/>
          <w:szCs w:val="28"/>
          <w:lang w:eastAsia="ru-RU"/>
        </w:rPr>
        <w:tab/>
      </w:r>
      <w:proofErr w:type="gramStart"/>
      <w:r w:rsidRPr="00977CEF">
        <w:rPr>
          <w:rFonts w:eastAsiaTheme="minorEastAsia"/>
          <w:sz w:val="28"/>
          <w:szCs w:val="28"/>
          <w:lang w:eastAsia="ru-RU"/>
        </w:rPr>
        <w:t>Резерв материальных ресурсов ГМО складывается из резервов</w:t>
      </w:r>
      <w:r w:rsidRPr="00977CEF">
        <w:rPr>
          <w:rFonts w:eastAsiaTheme="minorEastAsia"/>
          <w:sz w:val="28"/>
          <w:szCs w:val="28"/>
          <w:lang w:eastAsia="ru-RU"/>
        </w:rPr>
        <w:br/>
        <w:t>материальных ресурсов или резервных фондов (далее резервы)</w:t>
      </w:r>
      <w:r w:rsidRPr="00977CEF">
        <w:rPr>
          <w:rFonts w:eastAsiaTheme="minorEastAsia"/>
          <w:sz w:val="28"/>
          <w:szCs w:val="28"/>
          <w:lang w:eastAsia="ru-RU"/>
        </w:rPr>
        <w:br/>
        <w:t>администрации ГМО, муниципального учреждения ГМО и иных</w:t>
      </w:r>
      <w:r w:rsidRPr="00977CEF">
        <w:rPr>
          <w:rFonts w:eastAsiaTheme="minorEastAsia"/>
          <w:sz w:val="28"/>
          <w:szCs w:val="28"/>
          <w:lang w:eastAsia="ru-RU"/>
        </w:rPr>
        <w:br/>
        <w:t>организаций, которые в соответствии со своими функциями и задачами</w:t>
      </w:r>
      <w:r w:rsidRPr="00977CEF">
        <w:rPr>
          <w:rFonts w:eastAsiaTheme="minorEastAsia"/>
          <w:sz w:val="28"/>
          <w:szCs w:val="28"/>
          <w:lang w:eastAsia="ru-RU"/>
        </w:rPr>
        <w:br/>
        <w:t>отвечают за защиту населения, земельного, водного и воздушного</w:t>
      </w:r>
      <w:r w:rsidRPr="00977CEF">
        <w:rPr>
          <w:rFonts w:eastAsiaTheme="minorEastAsia"/>
          <w:sz w:val="28"/>
          <w:szCs w:val="28"/>
          <w:lang w:eastAsia="ru-RU"/>
        </w:rPr>
        <w:br/>
        <w:t>пространства, объектов производственного и социального назначения, а</w:t>
      </w:r>
      <w:r w:rsidRPr="00977CEF">
        <w:rPr>
          <w:rFonts w:eastAsiaTheme="minorEastAsia"/>
          <w:sz w:val="28"/>
          <w:szCs w:val="28"/>
          <w:lang w:eastAsia="ru-RU"/>
        </w:rPr>
        <w:br/>
        <w:t>также окружающей природной среды в пределах границ Голоустненского</w:t>
      </w:r>
      <w:r w:rsidRPr="00977CEF">
        <w:rPr>
          <w:rFonts w:eastAsiaTheme="minorEastAsia"/>
          <w:sz w:val="28"/>
          <w:szCs w:val="28"/>
          <w:lang w:eastAsia="ru-RU"/>
        </w:rPr>
        <w:br/>
        <w:t>муниципального образования, от аварий и чрезвычайных ситуаций</w:t>
      </w:r>
      <w:proofErr w:type="gramEnd"/>
      <w:r w:rsidRPr="00977CEF">
        <w:rPr>
          <w:rFonts w:eastAsiaTheme="minorEastAsia"/>
          <w:sz w:val="28"/>
          <w:szCs w:val="28"/>
          <w:lang w:eastAsia="ru-RU"/>
        </w:rPr>
        <w:br/>
        <w:t>природного и техногенного характера.</w:t>
      </w:r>
    </w:p>
    <w:p w:rsidR="00977CEF" w:rsidRPr="00977CEF" w:rsidRDefault="00977CEF" w:rsidP="00977CEF">
      <w:pPr>
        <w:widowControl/>
        <w:tabs>
          <w:tab w:val="left" w:pos="797"/>
        </w:tabs>
        <w:suppressAutoHyphens w:val="0"/>
        <w:autoSpaceDN w:val="0"/>
        <w:adjustRightInd w:val="0"/>
        <w:spacing w:line="276" w:lineRule="auto"/>
        <w:ind w:firstLine="398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3.</w:t>
      </w:r>
      <w:r w:rsidRPr="00977CEF">
        <w:rPr>
          <w:rFonts w:eastAsiaTheme="minorEastAsia"/>
          <w:sz w:val="28"/>
          <w:szCs w:val="28"/>
          <w:lang w:eastAsia="ru-RU"/>
        </w:rPr>
        <w:tab/>
        <w:t>Резерв материальных ресурсов ГМО состоит из резервов;</w:t>
      </w:r>
    </w:p>
    <w:p w:rsidR="00977CEF" w:rsidRPr="00977CEF" w:rsidRDefault="00977CEF" w:rsidP="00977CEF">
      <w:pPr>
        <w:widowControl/>
        <w:tabs>
          <w:tab w:val="left" w:pos="725"/>
        </w:tabs>
        <w:suppressAutoHyphens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3.1.</w:t>
      </w:r>
      <w:r w:rsidRPr="00977CEF">
        <w:rPr>
          <w:rFonts w:eastAsiaTheme="minorEastAsia"/>
          <w:sz w:val="28"/>
          <w:szCs w:val="28"/>
          <w:lang w:eastAsia="ru-RU"/>
        </w:rPr>
        <w:tab/>
        <w:t>Учреждений здравоохранения и фармации муниципального</w:t>
      </w:r>
      <w:r w:rsidRPr="00977CEF">
        <w:rPr>
          <w:rFonts w:eastAsiaTheme="minorEastAsia"/>
          <w:sz w:val="28"/>
          <w:szCs w:val="28"/>
          <w:lang w:eastAsia="ru-RU"/>
        </w:rPr>
        <w:br/>
        <w:t>образования.</w:t>
      </w:r>
    </w:p>
    <w:p w:rsidR="00977CEF" w:rsidRPr="00977CEF" w:rsidRDefault="00977CEF" w:rsidP="00977CEF">
      <w:pPr>
        <w:widowControl/>
        <w:numPr>
          <w:ilvl w:val="0"/>
          <w:numId w:val="2"/>
        </w:numPr>
        <w:tabs>
          <w:tab w:val="left" w:pos="456"/>
        </w:tabs>
        <w:suppressAutoHyphens w:val="0"/>
        <w:autoSpaceDE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Предприятий потребительского рынка товаров и услуг поселения.</w:t>
      </w:r>
    </w:p>
    <w:p w:rsidR="00977CEF" w:rsidRPr="00977CEF" w:rsidRDefault="00977CEF" w:rsidP="00977CEF">
      <w:pPr>
        <w:widowControl/>
        <w:numPr>
          <w:ilvl w:val="0"/>
          <w:numId w:val="2"/>
        </w:numPr>
        <w:tabs>
          <w:tab w:val="left" w:pos="456"/>
        </w:tabs>
        <w:suppressAutoHyphens w:val="0"/>
        <w:autoSpaceDE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Организаций лесного хозяйства.</w:t>
      </w:r>
    </w:p>
    <w:p w:rsidR="00977CEF" w:rsidRPr="00977CEF" w:rsidRDefault="00977CEF" w:rsidP="00977CEF">
      <w:pPr>
        <w:widowControl/>
        <w:tabs>
          <w:tab w:val="left" w:pos="586"/>
        </w:tabs>
        <w:suppressAutoHyphens w:val="0"/>
        <w:autoSpaceDN w:val="0"/>
        <w:adjustRightInd w:val="0"/>
        <w:spacing w:line="276" w:lineRule="auto"/>
        <w:ind w:firstLine="331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4.</w:t>
      </w:r>
      <w:r w:rsidRPr="00977CEF">
        <w:rPr>
          <w:rFonts w:eastAsiaTheme="minorEastAsia"/>
          <w:sz w:val="28"/>
          <w:szCs w:val="28"/>
          <w:lang w:eastAsia="ru-RU"/>
        </w:rPr>
        <w:tab/>
        <w:t>Резервы создаются заблаговременно в целях экстренного привлечения</w:t>
      </w:r>
      <w:r w:rsidRPr="00977CEF">
        <w:rPr>
          <w:rFonts w:eastAsiaTheme="minorEastAsia"/>
          <w:sz w:val="28"/>
          <w:szCs w:val="28"/>
          <w:lang w:eastAsia="ru-RU"/>
        </w:rPr>
        <w:br/>
        <w:t>необходимых средств, в случае возникновения аварии или ЧС, и включают</w:t>
      </w:r>
      <w:r w:rsidRPr="00977CEF">
        <w:rPr>
          <w:rFonts w:eastAsiaTheme="minorEastAsia"/>
          <w:sz w:val="28"/>
          <w:szCs w:val="28"/>
          <w:lang w:eastAsia="ru-RU"/>
        </w:rPr>
        <w:br/>
        <w:t>в себя: продовольствие и пищевое сырье, медицинское имущество и</w:t>
      </w:r>
      <w:r w:rsidRPr="00977CEF">
        <w:rPr>
          <w:rFonts w:eastAsiaTheme="minorEastAsia"/>
          <w:sz w:val="28"/>
          <w:szCs w:val="28"/>
          <w:lang w:eastAsia="ru-RU"/>
        </w:rPr>
        <w:br/>
        <w:t>медикаменты, транспортные средства, средства связи, строительные</w:t>
      </w:r>
      <w:r w:rsidRPr="00977CEF">
        <w:rPr>
          <w:rFonts w:eastAsiaTheme="minorEastAsia"/>
          <w:sz w:val="28"/>
          <w:szCs w:val="28"/>
          <w:lang w:eastAsia="ru-RU"/>
        </w:rPr>
        <w:br/>
        <w:t>материалы, топливо и средства обогрева, средства индивидуальной защиты</w:t>
      </w:r>
      <w:r w:rsidRPr="00977CEF">
        <w:rPr>
          <w:rFonts w:eastAsiaTheme="minorEastAsia"/>
          <w:sz w:val="28"/>
          <w:szCs w:val="28"/>
          <w:lang w:eastAsia="ru-RU"/>
        </w:rPr>
        <w:br/>
        <w:t>и другие ресурсы.</w:t>
      </w:r>
    </w:p>
    <w:p w:rsidR="00977CEF" w:rsidRPr="00977CEF" w:rsidRDefault="00977CEF" w:rsidP="00977CEF">
      <w:pPr>
        <w:widowControl/>
        <w:tabs>
          <w:tab w:val="left" w:pos="696"/>
        </w:tabs>
        <w:suppressAutoHyphens w:val="0"/>
        <w:autoSpaceDN w:val="0"/>
        <w:adjustRightInd w:val="0"/>
        <w:spacing w:before="10" w:line="276" w:lineRule="auto"/>
        <w:ind w:firstLine="331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bCs/>
          <w:sz w:val="28"/>
          <w:szCs w:val="28"/>
          <w:lang w:eastAsia="ru-RU"/>
        </w:rPr>
        <w:t>5.</w:t>
      </w:r>
      <w:r w:rsidRPr="00977CEF">
        <w:rPr>
          <w:rFonts w:eastAsiaTheme="minorEastAsia"/>
          <w:sz w:val="28"/>
          <w:szCs w:val="28"/>
          <w:lang w:eastAsia="ru-RU"/>
        </w:rPr>
        <w:tab/>
        <w:t>Резервы формируются за счет средств бюджета муниципального</w:t>
      </w:r>
      <w:r w:rsidRPr="00977CEF">
        <w:rPr>
          <w:rFonts w:eastAsiaTheme="minorEastAsia"/>
          <w:sz w:val="28"/>
          <w:szCs w:val="28"/>
          <w:lang w:eastAsia="ru-RU"/>
        </w:rPr>
        <w:br/>
        <w:t>образования, а также средств бюджетов других уровней бюджетной</w:t>
      </w:r>
      <w:r w:rsidRPr="00977CEF">
        <w:rPr>
          <w:rFonts w:eastAsiaTheme="minorEastAsia"/>
          <w:sz w:val="28"/>
          <w:szCs w:val="28"/>
          <w:lang w:eastAsia="ru-RU"/>
        </w:rPr>
        <w:br/>
        <w:t>системы РФ, направляемых в бюджет муниципального образования</w:t>
      </w:r>
      <w:r w:rsidRPr="00977CEF">
        <w:rPr>
          <w:rFonts w:eastAsiaTheme="minorEastAsia"/>
          <w:sz w:val="28"/>
          <w:szCs w:val="28"/>
          <w:lang w:eastAsia="ru-RU"/>
        </w:rPr>
        <w:br/>
        <w:t>целевым назначением на осуществление расходов в соответствии с данным</w:t>
      </w:r>
      <w:r w:rsidRPr="00977CEF">
        <w:rPr>
          <w:rFonts w:eastAsiaTheme="minorEastAsia"/>
          <w:sz w:val="28"/>
          <w:szCs w:val="28"/>
          <w:lang w:eastAsia="ru-RU"/>
        </w:rPr>
        <w:br/>
        <w:t>Порядком.</w:t>
      </w:r>
    </w:p>
    <w:p w:rsidR="00977CEF" w:rsidRPr="00977CEF" w:rsidRDefault="00977CEF" w:rsidP="00977CEF">
      <w:pPr>
        <w:widowControl/>
        <w:tabs>
          <w:tab w:val="left" w:pos="830"/>
        </w:tabs>
        <w:suppressAutoHyphens w:val="0"/>
        <w:autoSpaceDN w:val="0"/>
        <w:adjustRightInd w:val="0"/>
        <w:spacing w:line="276" w:lineRule="auto"/>
        <w:ind w:firstLine="326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lastRenderedPageBreak/>
        <w:t>6.</w:t>
      </w:r>
      <w:r w:rsidRPr="00977CEF">
        <w:rPr>
          <w:rFonts w:eastAsiaTheme="minorEastAsia"/>
          <w:sz w:val="28"/>
          <w:szCs w:val="28"/>
          <w:lang w:eastAsia="ru-RU"/>
        </w:rPr>
        <w:tab/>
        <w:t>Размещение резервов определяется исходя из возможности</w:t>
      </w:r>
      <w:r w:rsidRPr="00977CEF">
        <w:rPr>
          <w:rFonts w:eastAsiaTheme="minorEastAsia"/>
          <w:sz w:val="28"/>
          <w:szCs w:val="28"/>
          <w:lang w:eastAsia="ru-RU"/>
        </w:rPr>
        <w:br/>
        <w:t xml:space="preserve">максимально быстрой доставки к месту аварии или ЧС. </w:t>
      </w:r>
    </w:p>
    <w:p w:rsidR="00977CEF" w:rsidRPr="00977CEF" w:rsidRDefault="00977CEF" w:rsidP="00977CEF">
      <w:pPr>
        <w:widowControl/>
        <w:tabs>
          <w:tab w:val="left" w:pos="830"/>
        </w:tabs>
        <w:suppressAutoHyphens w:val="0"/>
        <w:autoSpaceDN w:val="0"/>
        <w:adjustRightInd w:val="0"/>
        <w:spacing w:line="276" w:lineRule="auto"/>
        <w:ind w:firstLine="326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 xml:space="preserve">7. </w:t>
      </w:r>
      <w:proofErr w:type="gramStart"/>
      <w:r w:rsidRPr="00977CEF">
        <w:rPr>
          <w:rFonts w:eastAsiaTheme="minorEastAsia"/>
          <w:sz w:val="28"/>
          <w:szCs w:val="28"/>
          <w:lang w:eastAsia="ru-RU"/>
        </w:rPr>
        <w:t xml:space="preserve">Резервы используются для ликвидации крупных аварий и ЧС, при проведении аварийно-спасательных и других </w:t>
      </w:r>
      <w:r w:rsidRPr="00977CEF">
        <w:rPr>
          <w:rFonts w:eastAsiaTheme="minorEastAsia"/>
          <w:spacing w:val="10"/>
          <w:sz w:val="28"/>
          <w:szCs w:val="28"/>
          <w:lang w:eastAsia="ru-RU"/>
        </w:rPr>
        <w:t xml:space="preserve">неотложных </w:t>
      </w:r>
      <w:r w:rsidRPr="00977CEF">
        <w:rPr>
          <w:rFonts w:eastAsiaTheme="minorEastAsia"/>
          <w:sz w:val="28"/>
          <w:szCs w:val="28"/>
          <w:lang w:eastAsia="ru-RU"/>
        </w:rPr>
        <w:t>работ по</w:t>
      </w:r>
      <w:r w:rsidRPr="00977CEF">
        <w:rPr>
          <w:rFonts w:eastAsiaTheme="minorEastAsia"/>
          <w:sz w:val="28"/>
          <w:szCs w:val="28"/>
          <w:lang w:eastAsia="ru-RU"/>
        </w:rPr>
        <w:br/>
        <w:t>устранению непосредственной опасности для жизни и здоровья людей, для</w:t>
      </w:r>
      <w:r w:rsidRPr="00977CEF">
        <w:rPr>
          <w:rFonts w:eastAsiaTheme="minorEastAsia"/>
          <w:sz w:val="28"/>
          <w:szCs w:val="28"/>
          <w:lang w:eastAsia="ru-RU"/>
        </w:rPr>
        <w:br/>
        <w:t>развертывания и содержания временных пунктов проживания» подвижных</w:t>
      </w:r>
      <w:r w:rsidRPr="00977CEF">
        <w:rPr>
          <w:rFonts w:eastAsiaTheme="minorEastAsia"/>
          <w:sz w:val="28"/>
          <w:szCs w:val="28"/>
          <w:lang w:eastAsia="ru-RU"/>
        </w:rPr>
        <w:br/>
        <w:t>пунктов питания, подвижных пунктов вещевого снабжения пострадавших</w:t>
      </w:r>
      <w:r w:rsidRPr="00977CEF">
        <w:rPr>
          <w:rFonts w:eastAsiaTheme="minorEastAsia"/>
          <w:sz w:val="28"/>
          <w:szCs w:val="28"/>
          <w:lang w:eastAsia="ru-RU"/>
        </w:rPr>
        <w:br/>
        <w:t>граждан, оказания им. единовременной материальной помощи и других</w:t>
      </w:r>
      <w:r w:rsidRPr="00977CEF">
        <w:rPr>
          <w:rFonts w:eastAsiaTheme="minorEastAsia"/>
          <w:sz w:val="28"/>
          <w:szCs w:val="28"/>
          <w:lang w:eastAsia="ru-RU"/>
        </w:rPr>
        <w:br/>
        <w:t>первоочередных мероприятий, связанных с обеспечением</w:t>
      </w:r>
      <w:r w:rsidRPr="00977CEF">
        <w:rPr>
          <w:rFonts w:eastAsiaTheme="minorEastAsia"/>
          <w:sz w:val="28"/>
          <w:szCs w:val="28"/>
          <w:lang w:eastAsia="ru-RU"/>
        </w:rPr>
        <w:br/>
        <w:t>жизнедеятельности пострадавшего населения.</w:t>
      </w:r>
      <w:proofErr w:type="gramEnd"/>
    </w:p>
    <w:p w:rsidR="00977CEF" w:rsidRPr="00977CEF" w:rsidRDefault="00977CEF" w:rsidP="00977CEF">
      <w:pPr>
        <w:widowControl/>
        <w:tabs>
          <w:tab w:val="left" w:pos="830"/>
        </w:tabs>
        <w:suppressAutoHyphens w:val="0"/>
        <w:autoSpaceDN w:val="0"/>
        <w:adjustRightInd w:val="0"/>
        <w:spacing w:line="276" w:lineRule="auto"/>
        <w:ind w:firstLine="326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 xml:space="preserve">8. Структура, формирующая резервы, вправе сама определять организацию, осуществляющую на договорной основе обслуживание резервов или заключать договор на поставку необходимых объемов имущества, а также вправе самостоятельно разрабатывать правила пользования создаваемых им резервов, в соответствии с требованиями, определенными законодательством Российской Федерации, Иркутской области. </w:t>
      </w:r>
    </w:p>
    <w:p w:rsidR="00977CEF" w:rsidRPr="00977CEF" w:rsidRDefault="00977CEF" w:rsidP="00977CEF">
      <w:pPr>
        <w:widowControl/>
        <w:tabs>
          <w:tab w:val="left" w:pos="830"/>
        </w:tabs>
        <w:suppressAutoHyphens w:val="0"/>
        <w:autoSpaceDN w:val="0"/>
        <w:adjustRightInd w:val="0"/>
        <w:spacing w:line="276" w:lineRule="auto"/>
        <w:ind w:firstLine="326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 xml:space="preserve">9. Структура, формирующая резервы, при их выделении вправе осуществлять надзор за соблюдением установленного </w:t>
      </w:r>
      <w:proofErr w:type="gramStart"/>
      <w:r w:rsidRPr="00977CEF">
        <w:rPr>
          <w:rFonts w:eastAsiaTheme="minorEastAsia"/>
          <w:sz w:val="28"/>
          <w:szCs w:val="28"/>
          <w:lang w:eastAsia="ru-RU"/>
        </w:rPr>
        <w:t>порядка расследования причин возникновения аварии</w:t>
      </w:r>
      <w:proofErr w:type="gramEnd"/>
      <w:r w:rsidRPr="00977CEF">
        <w:rPr>
          <w:rFonts w:eastAsiaTheme="minorEastAsia"/>
          <w:sz w:val="28"/>
          <w:szCs w:val="28"/>
          <w:lang w:eastAsia="ru-RU"/>
        </w:rPr>
        <w:t xml:space="preserve"> или ЧС, а также участвовать в составе специальной комиссии по расследованию причин аварии или ЧС. </w:t>
      </w:r>
    </w:p>
    <w:p w:rsidR="00977CEF" w:rsidRPr="00977CEF" w:rsidRDefault="00977CEF" w:rsidP="00977CEF">
      <w:pPr>
        <w:widowControl/>
        <w:tabs>
          <w:tab w:val="left" w:pos="830"/>
        </w:tabs>
        <w:suppressAutoHyphens w:val="0"/>
        <w:autoSpaceDN w:val="0"/>
        <w:adjustRightInd w:val="0"/>
        <w:spacing w:line="276" w:lineRule="auto"/>
        <w:ind w:firstLine="326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10.</w:t>
      </w:r>
      <w:r w:rsidRPr="00977CEF">
        <w:rPr>
          <w:rFonts w:eastAsiaTheme="minorEastAsia"/>
          <w:sz w:val="28"/>
          <w:szCs w:val="28"/>
          <w:lang w:eastAsia="ru-RU"/>
        </w:rPr>
        <w:tab/>
        <w:t>Структура, формирующая резервы, обязана, организовать учет и</w:t>
      </w:r>
      <w:r w:rsidRPr="00977CEF">
        <w:rPr>
          <w:rFonts w:eastAsiaTheme="minorEastAsia"/>
          <w:sz w:val="28"/>
          <w:szCs w:val="28"/>
          <w:lang w:eastAsia="ru-RU"/>
        </w:rPr>
        <w:br/>
        <w:t>контроль над целевым расходованием формируемого резерва, выделенного</w:t>
      </w:r>
      <w:r w:rsidRPr="00977CEF">
        <w:rPr>
          <w:rFonts w:eastAsiaTheme="minorEastAsia"/>
          <w:sz w:val="28"/>
          <w:szCs w:val="28"/>
          <w:lang w:eastAsia="ru-RU"/>
        </w:rPr>
        <w:br/>
        <w:t>на ликвидацию аварий или ЧС, и представлять в Администрацию</w:t>
      </w:r>
      <w:r w:rsidRPr="00977CEF">
        <w:rPr>
          <w:rFonts w:eastAsiaTheme="minorEastAsia"/>
          <w:sz w:val="28"/>
          <w:szCs w:val="28"/>
          <w:lang w:eastAsia="ru-RU"/>
        </w:rPr>
        <w:br/>
        <w:t>муниципального образования соответствующий отчет о расходовании</w:t>
      </w:r>
      <w:r w:rsidRPr="00977CEF">
        <w:rPr>
          <w:rFonts w:eastAsiaTheme="minorEastAsia"/>
          <w:sz w:val="28"/>
          <w:szCs w:val="28"/>
          <w:lang w:eastAsia="ru-RU"/>
        </w:rPr>
        <w:br/>
        <w:t xml:space="preserve">резерва. </w:t>
      </w:r>
    </w:p>
    <w:p w:rsidR="00977CEF" w:rsidRPr="00977CEF" w:rsidRDefault="00977CEF" w:rsidP="00977CEF">
      <w:pPr>
        <w:widowControl/>
        <w:tabs>
          <w:tab w:val="left" w:pos="830"/>
        </w:tabs>
        <w:suppressAutoHyphens w:val="0"/>
        <w:autoSpaceDN w:val="0"/>
        <w:adjustRightInd w:val="0"/>
        <w:spacing w:line="276" w:lineRule="auto"/>
        <w:ind w:firstLine="326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11. Контроль расследования причин возникновения аварии или ЧС, контроль использования выделенных материальных средств резерва осуществляется комиссией, состав которой определяется создающей структурой. При отнесении аварии к категории чрезвычайных ситуаций в состав комиссии включаются представители комиссии по предупреждению и ликвидации чрезвычайных ситуаций и обеспечению пожарной безопасности Голоустненского муниципального образования.</w:t>
      </w:r>
    </w:p>
    <w:p w:rsidR="00977CEF" w:rsidRPr="00977CEF" w:rsidRDefault="00977CEF" w:rsidP="00977CEF">
      <w:pPr>
        <w:widowControl/>
        <w:suppressAutoHyphens w:val="0"/>
        <w:autoSpaceDN w:val="0"/>
        <w:adjustRightInd w:val="0"/>
        <w:spacing w:before="34"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Комиссия должна:</w:t>
      </w:r>
    </w:p>
    <w:p w:rsidR="00977CEF" w:rsidRPr="00977CEF" w:rsidRDefault="00977CEF" w:rsidP="00977CEF">
      <w:pPr>
        <w:tabs>
          <w:tab w:val="left" w:pos="1675"/>
        </w:tabs>
        <w:suppressAutoHyphens w:val="0"/>
        <w:autoSpaceDN w:val="0"/>
        <w:adjustRightInd w:val="0"/>
        <w:spacing w:before="29"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- произвести осмотр поврежденных объектов;</w:t>
      </w:r>
    </w:p>
    <w:p w:rsidR="00977CEF" w:rsidRPr="00977CEF" w:rsidRDefault="00977CEF" w:rsidP="00977CEF">
      <w:pPr>
        <w:tabs>
          <w:tab w:val="left" w:pos="1675"/>
        </w:tabs>
        <w:suppressAutoHyphens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- опросить очевидцев аварии или ЧС;</w:t>
      </w:r>
    </w:p>
    <w:p w:rsidR="00977CEF" w:rsidRPr="00977CEF" w:rsidRDefault="00977CEF" w:rsidP="00977CEF">
      <w:pPr>
        <w:tabs>
          <w:tab w:val="left" w:pos="1675"/>
        </w:tabs>
        <w:suppressAutoHyphens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- установить причины, вызвавшие аварию или ЧС;</w:t>
      </w:r>
    </w:p>
    <w:p w:rsidR="00977CEF" w:rsidRPr="00977CEF" w:rsidRDefault="00977CEF" w:rsidP="00977CEF">
      <w:pPr>
        <w:tabs>
          <w:tab w:val="left" w:pos="1675"/>
        </w:tabs>
        <w:suppressAutoHyphens w:val="0"/>
        <w:autoSpaceDN w:val="0"/>
        <w:adjustRightInd w:val="0"/>
        <w:spacing w:before="5"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- подготовить рекомендации по ликвидации последствий аварии или ЧС;</w:t>
      </w:r>
    </w:p>
    <w:p w:rsidR="00977CEF" w:rsidRPr="00977CEF" w:rsidRDefault="00977CEF" w:rsidP="00977CEF">
      <w:pPr>
        <w:tabs>
          <w:tab w:val="left" w:pos="1675"/>
        </w:tabs>
        <w:suppressAutoHyphens w:val="0"/>
        <w:autoSpaceDN w:val="0"/>
        <w:adjustRightInd w:val="0"/>
        <w:spacing w:before="10"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 xml:space="preserve">- составить акт обследования объекта, поврежденного (разрушенного) в </w:t>
      </w:r>
      <w:r w:rsidRPr="00977CEF">
        <w:rPr>
          <w:rFonts w:eastAsiaTheme="minorEastAsia"/>
          <w:sz w:val="28"/>
          <w:szCs w:val="28"/>
          <w:lang w:eastAsia="ru-RU"/>
        </w:rPr>
        <w:lastRenderedPageBreak/>
        <w:t xml:space="preserve">результате аварии или ЧС и передать его Главе поселения. </w:t>
      </w:r>
    </w:p>
    <w:p w:rsidR="00977CEF" w:rsidRPr="00977CEF" w:rsidRDefault="00977CEF" w:rsidP="00977CEF">
      <w:pPr>
        <w:tabs>
          <w:tab w:val="left" w:pos="1675"/>
        </w:tabs>
        <w:suppressAutoHyphens w:val="0"/>
        <w:autoSpaceDN w:val="0"/>
        <w:adjustRightInd w:val="0"/>
        <w:spacing w:before="10"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 xml:space="preserve">     12.  Решение об оказании помощи принимается на основании следующих</w:t>
      </w:r>
      <w:r w:rsidRPr="00977CEF">
        <w:rPr>
          <w:rFonts w:eastAsiaTheme="minorEastAsia"/>
          <w:sz w:val="28"/>
          <w:szCs w:val="28"/>
          <w:lang w:eastAsia="ru-RU"/>
        </w:rPr>
        <w:br/>
        <w:t>документов:</w:t>
      </w:r>
    </w:p>
    <w:p w:rsidR="00977CEF" w:rsidRPr="00977CEF" w:rsidRDefault="00977CEF" w:rsidP="00977CEF">
      <w:pPr>
        <w:widowControl/>
        <w:tabs>
          <w:tab w:val="left" w:pos="1886"/>
        </w:tabs>
        <w:suppressAutoHyphens w:val="0"/>
        <w:autoSpaceDN w:val="0"/>
        <w:adjustRightInd w:val="0"/>
        <w:spacing w:before="10"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 xml:space="preserve">- акта обследования объекта, поврежденного (разрушенного) в результате аварии или ЧС. </w:t>
      </w:r>
    </w:p>
    <w:p w:rsidR="00977CEF" w:rsidRPr="00977CEF" w:rsidRDefault="00977CEF" w:rsidP="00977CEF">
      <w:pPr>
        <w:widowControl/>
        <w:tabs>
          <w:tab w:val="left" w:pos="1886"/>
        </w:tabs>
        <w:suppressAutoHyphens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  <w:sectPr w:rsidR="00977CEF" w:rsidRPr="00977CEF" w:rsidSect="00DA4BC5">
          <w:headerReference w:type="default" r:id="rId8"/>
          <w:pgSz w:w="11905" w:h="16837"/>
          <w:pgMar w:top="1134" w:right="850" w:bottom="1134" w:left="1701" w:header="720" w:footer="720" w:gutter="0"/>
          <w:cols w:space="60"/>
          <w:noEndnote/>
        </w:sectPr>
      </w:pPr>
      <w:r w:rsidRPr="00977CEF">
        <w:rPr>
          <w:rFonts w:eastAsiaTheme="minorEastAsia"/>
          <w:sz w:val="28"/>
          <w:szCs w:val="28"/>
          <w:lang w:eastAsia="ru-RU"/>
        </w:rPr>
        <w:t xml:space="preserve">     13. Восполнение резерва производится после отчета перед Администрацией поселения и на основании актов расследования причин</w:t>
      </w:r>
    </w:p>
    <w:p w:rsidR="00977CEF" w:rsidRPr="00977CEF" w:rsidRDefault="00977CEF" w:rsidP="00977CEF">
      <w:pPr>
        <w:widowControl/>
        <w:suppressAutoHyphens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lastRenderedPageBreak/>
        <w:t>аварии или ЧС, а также актов подтверждения факта реального использования израсходованных материальных средств.</w:t>
      </w:r>
    </w:p>
    <w:p w:rsidR="00977CEF" w:rsidRPr="00977CEF" w:rsidRDefault="00977CEF" w:rsidP="00977CEF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 xml:space="preserve"> Право осуществления </w:t>
      </w:r>
      <w:proofErr w:type="gramStart"/>
      <w:r w:rsidRPr="00977CEF">
        <w:rPr>
          <w:rFonts w:eastAsiaTheme="minorEastAsia"/>
          <w:sz w:val="28"/>
          <w:szCs w:val="28"/>
          <w:lang w:eastAsia="ru-RU"/>
        </w:rPr>
        <w:t>контроля за</w:t>
      </w:r>
      <w:proofErr w:type="gramEnd"/>
      <w:r w:rsidRPr="00977CEF">
        <w:rPr>
          <w:rFonts w:eastAsiaTheme="minorEastAsia"/>
          <w:sz w:val="28"/>
          <w:szCs w:val="28"/>
          <w:lang w:eastAsia="ru-RU"/>
        </w:rPr>
        <w:t xml:space="preserve"> созданием, хранением, </w:t>
      </w:r>
    </w:p>
    <w:p w:rsidR="00977CEF" w:rsidRPr="00977CEF" w:rsidRDefault="00977CEF" w:rsidP="00977CEF">
      <w:pPr>
        <w:widowControl/>
        <w:suppressAutoHyphens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использованием и своевременным восполнением резерва предоставляется комиссии по предупреждению и ликвидации чрезвычайных ситуаций и обеспечению пожарной безопасности Голоустненского муниципального образования. Контроль осуществляется в плановом порядке в периоды подготовки, в установленные сроки, ежегодно, а также при проведении внеплановых проверок, с извещением о факте проверки не позднее, чем за 14 дней до проверки.</w:t>
      </w:r>
    </w:p>
    <w:p w:rsidR="00977CEF" w:rsidRPr="00977CEF" w:rsidRDefault="00977CEF" w:rsidP="00977CEF">
      <w:pPr>
        <w:widowControl/>
        <w:numPr>
          <w:ilvl w:val="0"/>
          <w:numId w:val="3"/>
        </w:numPr>
        <w:tabs>
          <w:tab w:val="left" w:pos="2117"/>
        </w:tabs>
        <w:suppressAutoHyphens w:val="0"/>
        <w:autoSpaceDE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 xml:space="preserve">Сведения о создании, номенклатуре и объемах </w:t>
      </w:r>
      <w:r w:rsidRPr="00977CEF">
        <w:rPr>
          <w:rFonts w:eastAsiaTheme="minorEastAsia"/>
          <w:bCs/>
          <w:spacing w:val="-10"/>
          <w:sz w:val="28"/>
          <w:szCs w:val="28"/>
          <w:lang w:eastAsia="ru-RU"/>
        </w:rPr>
        <w:t xml:space="preserve">резерва </w:t>
      </w:r>
      <w:r w:rsidRPr="00977CEF">
        <w:rPr>
          <w:rFonts w:eastAsiaTheme="minorEastAsia"/>
          <w:sz w:val="28"/>
          <w:szCs w:val="28"/>
          <w:lang w:eastAsia="ru-RU"/>
        </w:rPr>
        <w:t xml:space="preserve">представляется </w:t>
      </w:r>
    </w:p>
    <w:p w:rsidR="00977CEF" w:rsidRPr="00977CEF" w:rsidRDefault="00977CEF" w:rsidP="00977CEF">
      <w:pPr>
        <w:tabs>
          <w:tab w:val="left" w:pos="2117"/>
        </w:tabs>
        <w:suppressAutoHyphens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t>в комиссию по предупреждению и ликвидации чрезвычайных ситуаций и обеспечению пожарной безопасности Голоустненского муниципального образования ежегодно к 1 декабря по установленным формам (приложение к Порядку), а также по запросу в Главное управление МЧС России по Иркутской области.</w:t>
      </w:r>
    </w:p>
    <w:p w:rsidR="00977CEF" w:rsidRDefault="00977CEF" w:rsidP="00977CEF">
      <w:pPr>
        <w:tabs>
          <w:tab w:val="left" w:pos="2117"/>
        </w:tabs>
        <w:suppressAutoHyphens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977CEF" w:rsidRPr="00977CEF" w:rsidRDefault="00977CEF" w:rsidP="00977CEF">
      <w:pPr>
        <w:tabs>
          <w:tab w:val="left" w:pos="2117"/>
        </w:tabs>
        <w:suppressAutoHyphens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  <w:sectPr w:rsidR="00977CEF" w:rsidRPr="00977CEF" w:rsidSect="004D5D66">
          <w:headerReference w:type="default" r:id="rId9"/>
          <w:type w:val="continuous"/>
          <w:pgSz w:w="11905" w:h="16837"/>
          <w:pgMar w:top="1134" w:right="850" w:bottom="1134" w:left="1701" w:header="720" w:footer="720" w:gutter="0"/>
          <w:cols w:space="60"/>
          <w:noEndnote/>
        </w:sectPr>
      </w:pPr>
    </w:p>
    <w:p w:rsidR="00977CEF" w:rsidRPr="00977CEF" w:rsidRDefault="00977CEF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lastRenderedPageBreak/>
        <w:t>Глава Голоустненского муниципального образования</w:t>
      </w:r>
    </w:p>
    <w:p w:rsidR="007077B5" w:rsidRDefault="007077B5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7077B5" w:rsidRDefault="007077B5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7077B5" w:rsidRDefault="007077B5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7077B5" w:rsidRDefault="007077B5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7077B5" w:rsidRDefault="007077B5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7077B5" w:rsidRDefault="007077B5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7077B5" w:rsidRDefault="007077B5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7077B5" w:rsidRDefault="007077B5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7077B5" w:rsidRDefault="007077B5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7077B5" w:rsidRDefault="007077B5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7077B5" w:rsidRDefault="007077B5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7077B5" w:rsidRDefault="007077B5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7077B5" w:rsidRDefault="007077B5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977CEF" w:rsidRPr="00977CEF" w:rsidRDefault="00977CEF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eastAsia="ru-RU"/>
        </w:rPr>
      </w:pPr>
      <w:r w:rsidRPr="00977CEF">
        <w:rPr>
          <w:rFonts w:eastAsiaTheme="minorEastAsia"/>
          <w:sz w:val="28"/>
          <w:szCs w:val="28"/>
          <w:lang w:eastAsia="ru-RU"/>
        </w:rPr>
        <w:br w:type="column"/>
      </w:r>
    </w:p>
    <w:p w:rsidR="00977CEF" w:rsidRPr="00977CEF" w:rsidRDefault="00977CEF" w:rsidP="00977CEF">
      <w:pPr>
        <w:widowControl/>
        <w:suppressAutoHyphens w:val="0"/>
        <w:autoSpaceDN w:val="0"/>
        <w:adjustRightInd w:val="0"/>
        <w:spacing w:line="276" w:lineRule="auto"/>
        <w:rPr>
          <w:rFonts w:eastAsiaTheme="minorEastAsia"/>
          <w:b/>
          <w:bCs/>
          <w:spacing w:val="-10"/>
          <w:sz w:val="28"/>
          <w:szCs w:val="28"/>
          <w:lang w:eastAsia="ru-RU"/>
        </w:rPr>
        <w:sectPr w:rsidR="00977CEF" w:rsidRPr="00977CEF" w:rsidSect="004D5D66">
          <w:headerReference w:type="default" r:id="rId10"/>
          <w:type w:val="continuous"/>
          <w:pgSz w:w="11905" w:h="16837"/>
          <w:pgMar w:top="1134" w:right="850" w:bottom="1134" w:left="1701" w:header="720" w:footer="720" w:gutter="0"/>
          <w:cols w:num="2" w:space="720" w:equalWidth="0">
            <w:col w:w="3985" w:space="3254"/>
            <w:col w:w="2114"/>
          </w:cols>
          <w:noEndnote/>
        </w:sectPr>
      </w:pPr>
      <w:r>
        <w:rPr>
          <w:rFonts w:eastAsiaTheme="minorEastAsia"/>
          <w:sz w:val="28"/>
          <w:szCs w:val="28"/>
          <w:lang w:eastAsia="ru-RU"/>
        </w:rPr>
        <w:t>Т.Г. Липская.</w:t>
      </w:r>
    </w:p>
    <w:p w:rsidR="007077B5" w:rsidRDefault="00A73B9D" w:rsidP="007077B5">
      <w:pPr>
        <w:widowControl/>
        <w:suppressAutoHyphens w:val="0"/>
        <w:autoSpaceDE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2</w:t>
      </w:r>
    </w:p>
    <w:p w:rsidR="00A73B9D" w:rsidRDefault="00A73B9D" w:rsidP="007077B5">
      <w:pPr>
        <w:widowControl/>
        <w:suppressAutoHyphens w:val="0"/>
        <w:autoSpaceDE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Главы</w:t>
      </w:r>
    </w:p>
    <w:p w:rsidR="00A73B9D" w:rsidRDefault="00A73B9D" w:rsidP="007077B5">
      <w:pPr>
        <w:widowControl/>
        <w:suppressAutoHyphens w:val="0"/>
        <w:autoSpaceDE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Голоустненского МО</w:t>
      </w:r>
    </w:p>
    <w:p w:rsidR="00A73B9D" w:rsidRPr="007077B5" w:rsidRDefault="00A73B9D" w:rsidP="007077B5">
      <w:pPr>
        <w:widowControl/>
        <w:suppressAutoHyphens w:val="0"/>
        <w:autoSpaceDE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A57180">
        <w:rPr>
          <w:rFonts w:eastAsiaTheme="minorHAnsi"/>
          <w:sz w:val="28"/>
          <w:szCs w:val="28"/>
          <w:lang w:eastAsia="en-US"/>
        </w:rPr>
        <w:t>28.08.</w:t>
      </w:r>
      <w:r>
        <w:rPr>
          <w:rFonts w:eastAsiaTheme="minorHAnsi"/>
          <w:sz w:val="28"/>
          <w:szCs w:val="28"/>
          <w:lang w:eastAsia="en-US"/>
        </w:rPr>
        <w:t xml:space="preserve">2013г. № </w:t>
      </w:r>
      <w:r w:rsidR="00A57180">
        <w:rPr>
          <w:rFonts w:eastAsiaTheme="minorHAnsi"/>
          <w:sz w:val="28"/>
          <w:szCs w:val="28"/>
          <w:lang w:eastAsia="en-US"/>
        </w:rPr>
        <w:t>64</w:t>
      </w:r>
      <w:bookmarkStart w:id="0" w:name="_GoBack"/>
      <w:bookmarkEnd w:id="0"/>
    </w:p>
    <w:p w:rsidR="007077B5" w:rsidRPr="007077B5" w:rsidRDefault="007077B5" w:rsidP="007077B5">
      <w:pPr>
        <w:widowControl/>
        <w:suppressAutoHyphens w:val="0"/>
        <w:autoSpaceDE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7077B5" w:rsidRPr="007077B5" w:rsidRDefault="007077B5" w:rsidP="007077B5">
      <w:pPr>
        <w:widowControl/>
        <w:suppressAutoHyphens w:val="0"/>
        <w:autoSpaceDE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077B5">
        <w:rPr>
          <w:rFonts w:eastAsiaTheme="minorHAnsi"/>
          <w:sz w:val="28"/>
          <w:szCs w:val="28"/>
          <w:lang w:eastAsia="en-US"/>
        </w:rPr>
        <w:t xml:space="preserve">Номенклатура </w:t>
      </w:r>
    </w:p>
    <w:p w:rsidR="007077B5" w:rsidRPr="007077B5" w:rsidRDefault="007077B5" w:rsidP="007077B5">
      <w:pPr>
        <w:widowControl/>
        <w:suppressAutoHyphens w:val="0"/>
        <w:autoSpaceDE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077B5">
        <w:rPr>
          <w:rFonts w:eastAsiaTheme="minorHAnsi"/>
          <w:sz w:val="28"/>
          <w:szCs w:val="28"/>
          <w:lang w:eastAsia="en-US"/>
        </w:rPr>
        <w:t>минимально необходимых средств резерва материальных ресурсов Голоустненского муниципального образования для ликвидации чрезвычайных ситуаций муниципального характера</w:t>
      </w:r>
    </w:p>
    <w:p w:rsidR="007077B5" w:rsidRPr="007077B5" w:rsidRDefault="007077B5" w:rsidP="007077B5">
      <w:pPr>
        <w:widowControl/>
        <w:suppressAutoHyphens w:val="0"/>
        <w:autoSpaceDE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459"/>
        <w:gridCol w:w="2703"/>
        <w:gridCol w:w="1197"/>
        <w:gridCol w:w="1233"/>
        <w:gridCol w:w="1297"/>
        <w:gridCol w:w="1342"/>
        <w:gridCol w:w="1340"/>
      </w:tblGrid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7077B5">
              <w:rPr>
                <w:rFonts w:eastAsiaTheme="minorHAnsi"/>
                <w:sz w:val="18"/>
                <w:szCs w:val="28"/>
                <w:lang w:eastAsia="en-US"/>
              </w:rPr>
              <w:t xml:space="preserve">№ </w:t>
            </w:r>
            <w:proofErr w:type="gramStart"/>
            <w:r w:rsidRPr="007077B5">
              <w:rPr>
                <w:rFonts w:eastAsiaTheme="minorHAnsi"/>
                <w:sz w:val="18"/>
                <w:szCs w:val="28"/>
                <w:lang w:eastAsia="en-US"/>
              </w:rPr>
              <w:t>п</w:t>
            </w:r>
            <w:proofErr w:type="gramEnd"/>
            <w:r w:rsidRPr="007077B5">
              <w:rPr>
                <w:rFonts w:eastAsiaTheme="minorHAnsi"/>
                <w:sz w:val="18"/>
                <w:szCs w:val="28"/>
                <w:lang w:eastAsia="en-US"/>
              </w:rPr>
              <w:t>/п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7077B5">
              <w:rPr>
                <w:rFonts w:eastAsiaTheme="minorHAnsi"/>
                <w:sz w:val="18"/>
                <w:szCs w:val="28"/>
                <w:lang w:eastAsia="en-US"/>
              </w:rPr>
              <w:t>Наименование материальных ресурсов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7077B5">
              <w:rPr>
                <w:rFonts w:eastAsiaTheme="minorHAnsi"/>
                <w:sz w:val="18"/>
                <w:szCs w:val="28"/>
                <w:lang w:eastAsia="en-US"/>
              </w:rPr>
              <w:t>Ед. изм.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7077B5">
              <w:rPr>
                <w:rFonts w:eastAsiaTheme="minorHAnsi"/>
                <w:sz w:val="18"/>
                <w:szCs w:val="28"/>
                <w:lang w:eastAsia="en-US"/>
              </w:rPr>
              <w:t>Фактическое наличие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7077B5">
              <w:rPr>
                <w:rFonts w:eastAsiaTheme="minorHAnsi"/>
                <w:sz w:val="18"/>
                <w:szCs w:val="28"/>
                <w:lang w:eastAsia="en-US"/>
              </w:rPr>
              <w:t>Использовано за отчетный период</w:t>
            </w: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7077B5">
              <w:rPr>
                <w:rFonts w:eastAsiaTheme="minorHAnsi"/>
                <w:sz w:val="18"/>
                <w:szCs w:val="28"/>
                <w:lang w:eastAsia="en-US"/>
              </w:rPr>
              <w:t xml:space="preserve">На какие </w:t>
            </w:r>
          </w:p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7077B5">
              <w:rPr>
                <w:rFonts w:eastAsiaTheme="minorHAnsi"/>
                <w:sz w:val="18"/>
                <w:szCs w:val="28"/>
                <w:lang w:eastAsia="en-US"/>
              </w:rPr>
              <w:t>цели использовано</w:t>
            </w: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7077B5">
              <w:rPr>
                <w:rFonts w:eastAsiaTheme="minorHAnsi"/>
                <w:sz w:val="18"/>
                <w:szCs w:val="28"/>
                <w:lang w:eastAsia="en-US"/>
              </w:rPr>
              <w:t>Восполнено</w:t>
            </w:r>
          </w:p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7077B5">
              <w:rPr>
                <w:rFonts w:eastAsiaTheme="minorHAnsi"/>
                <w:sz w:val="18"/>
                <w:szCs w:val="28"/>
                <w:lang w:eastAsia="en-US"/>
              </w:rPr>
              <w:t xml:space="preserve"> за отчетный период</w:t>
            </w:r>
          </w:p>
        </w:tc>
      </w:tr>
      <w:tr w:rsidR="007077B5" w:rsidRPr="007077B5" w:rsidTr="006C3DCC">
        <w:tc>
          <w:tcPr>
            <w:tcW w:w="9571" w:type="dxa"/>
            <w:gridSpan w:val="7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7077B5">
              <w:rPr>
                <w:rFonts w:eastAsiaTheme="minorHAnsi"/>
                <w:sz w:val="28"/>
                <w:szCs w:val="28"/>
                <w:lang w:eastAsia="en-US"/>
              </w:rPr>
              <w:t>Организации лесного хозяйства</w:t>
            </w: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Цемент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тонн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Песок речной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vertAlign w:val="superscript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М</w:t>
            </w:r>
            <w:r w:rsidRPr="007077B5">
              <w:rPr>
                <w:rFonts w:eastAsiaTheme="minorHAnsi"/>
                <w:sz w:val="24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Пиломатериалы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vertAlign w:val="superscript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М</w:t>
            </w:r>
            <w:r w:rsidRPr="007077B5">
              <w:rPr>
                <w:rFonts w:eastAsiaTheme="minorHAnsi"/>
                <w:sz w:val="24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Тосол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Дизельное топливо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тонн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0.5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бензин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тонн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0.5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мазут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тонн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0.5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Кабель силовой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м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Опоры деревянные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Штук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Трубы водопроводные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т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карбид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электроды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Расходные материалы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9571" w:type="dxa"/>
            <w:gridSpan w:val="7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Организации потребительского рынка товаров и услуг на территории поселения</w:t>
            </w: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сухари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мука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125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крупа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Макаронные изделия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Консервы мясные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жир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Мясорастительные консервы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Молоко сгущенное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овощи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300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сахар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чай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соль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спички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коробок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матрацы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штук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одеяла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штук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Постельные принадлежности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комплект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полотенца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штук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Мыло(1/200)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кусок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Моющие средства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пачек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9571" w:type="dxa"/>
            <w:gridSpan w:val="7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Учреждения здравоохранения</w:t>
            </w: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Кровезаменители и плазмозамещающие растворы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флаконов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Анальгетики и анестетики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ампул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500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Нейролептики и транквилизаторы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ампул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250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proofErr w:type="gramStart"/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Сердечно-сосудистые</w:t>
            </w:r>
            <w:proofErr w:type="gramEnd"/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Ампул упаковок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990</w:t>
            </w:r>
          </w:p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Кровоостанавливающие средства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ампул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антисептики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кг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адрон миметики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ампул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Гормональные и ферментные препараты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Ампул</w:t>
            </w:r>
          </w:p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флаконов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30</w:t>
            </w:r>
          </w:p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Препараты калия и кальция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ампул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Перевязочные материалы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штук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270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Препараты ухода за больными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Штук</w:t>
            </w:r>
          </w:p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пар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20</w:t>
            </w:r>
          </w:p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40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7B5" w:rsidRPr="007077B5" w:rsidTr="006C3DCC">
        <w:tc>
          <w:tcPr>
            <w:tcW w:w="45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2640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Бактериальные биопрепараты</w:t>
            </w:r>
          </w:p>
        </w:tc>
        <w:tc>
          <w:tcPr>
            <w:tcW w:w="1181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Ампул</w:t>
            </w:r>
          </w:p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Мин-литров</w:t>
            </w:r>
          </w:p>
        </w:tc>
        <w:tc>
          <w:tcPr>
            <w:tcW w:w="1239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40</w:t>
            </w:r>
          </w:p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7B5">
              <w:rPr>
                <w:rFonts w:eastAsiaTheme="minorHAnsi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297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:rsidR="007077B5" w:rsidRPr="007077B5" w:rsidRDefault="007077B5" w:rsidP="007077B5">
            <w:pPr>
              <w:widowControl/>
              <w:suppressAutoHyphens w:val="0"/>
              <w:autoSpaceDE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</w:tbl>
    <w:p w:rsidR="007077B5" w:rsidRPr="007077B5" w:rsidRDefault="007077B5" w:rsidP="007077B5">
      <w:pPr>
        <w:widowControl/>
        <w:suppressAutoHyphens w:val="0"/>
        <w:autoSpaceDE/>
        <w:spacing w:line="276" w:lineRule="auto"/>
        <w:jc w:val="center"/>
        <w:rPr>
          <w:rFonts w:eastAsiaTheme="minorHAnsi"/>
          <w:sz w:val="24"/>
          <w:szCs w:val="28"/>
          <w:lang w:eastAsia="en-US"/>
        </w:rPr>
      </w:pPr>
    </w:p>
    <w:p w:rsidR="007077B5" w:rsidRPr="007077B5" w:rsidRDefault="007077B5" w:rsidP="007077B5">
      <w:pPr>
        <w:widowControl/>
        <w:suppressAutoHyphens w:val="0"/>
        <w:autoSpaceDE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077B5" w:rsidRPr="007077B5" w:rsidRDefault="007077B5" w:rsidP="007077B5">
      <w:pPr>
        <w:widowControl/>
        <w:suppressAutoHyphens w:val="0"/>
        <w:autoSpaceDE/>
        <w:spacing w:line="276" w:lineRule="auto"/>
        <w:rPr>
          <w:rFonts w:eastAsiaTheme="minorHAnsi"/>
          <w:sz w:val="28"/>
          <w:szCs w:val="28"/>
          <w:lang w:eastAsia="en-US"/>
        </w:rPr>
      </w:pPr>
      <w:r w:rsidRPr="007077B5">
        <w:rPr>
          <w:rFonts w:eastAsiaTheme="minorHAnsi"/>
          <w:sz w:val="28"/>
          <w:szCs w:val="28"/>
          <w:lang w:eastAsia="en-US"/>
        </w:rPr>
        <w:t>Глава Голоустненского</w:t>
      </w:r>
    </w:p>
    <w:p w:rsidR="007077B5" w:rsidRPr="007077B5" w:rsidRDefault="007077B5" w:rsidP="007077B5">
      <w:pPr>
        <w:widowControl/>
        <w:suppressAutoHyphens w:val="0"/>
        <w:autoSpaceDE/>
        <w:spacing w:line="276" w:lineRule="auto"/>
        <w:rPr>
          <w:rFonts w:eastAsiaTheme="minorHAnsi"/>
          <w:sz w:val="28"/>
          <w:szCs w:val="28"/>
          <w:lang w:eastAsia="en-US"/>
        </w:rPr>
      </w:pPr>
      <w:r w:rsidRPr="007077B5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7077B5">
        <w:rPr>
          <w:rFonts w:eastAsiaTheme="minorHAnsi"/>
          <w:sz w:val="28"/>
          <w:szCs w:val="28"/>
          <w:lang w:eastAsia="en-US"/>
        </w:rPr>
        <w:tab/>
      </w:r>
      <w:r w:rsidRPr="007077B5">
        <w:rPr>
          <w:rFonts w:eastAsiaTheme="minorHAnsi"/>
          <w:sz w:val="28"/>
          <w:szCs w:val="28"/>
          <w:lang w:eastAsia="en-US"/>
        </w:rPr>
        <w:tab/>
      </w:r>
      <w:r w:rsidRPr="007077B5">
        <w:rPr>
          <w:rFonts w:eastAsiaTheme="minorHAnsi"/>
          <w:sz w:val="28"/>
          <w:szCs w:val="28"/>
          <w:lang w:eastAsia="en-US"/>
        </w:rPr>
        <w:tab/>
      </w:r>
      <w:r w:rsidRPr="007077B5">
        <w:rPr>
          <w:rFonts w:eastAsiaTheme="minorHAnsi"/>
          <w:sz w:val="28"/>
          <w:szCs w:val="28"/>
          <w:lang w:eastAsia="en-US"/>
        </w:rPr>
        <w:tab/>
      </w:r>
      <w:r w:rsidRPr="007077B5">
        <w:rPr>
          <w:rFonts w:eastAsiaTheme="minorHAnsi"/>
          <w:sz w:val="28"/>
          <w:szCs w:val="28"/>
          <w:lang w:eastAsia="en-US"/>
        </w:rPr>
        <w:tab/>
      </w:r>
      <w:r w:rsidRPr="007077B5">
        <w:rPr>
          <w:rFonts w:eastAsiaTheme="minorHAnsi"/>
          <w:sz w:val="28"/>
          <w:szCs w:val="28"/>
          <w:lang w:eastAsia="en-US"/>
        </w:rPr>
        <w:tab/>
        <w:t>Т.Г. Липская</w:t>
      </w:r>
    </w:p>
    <w:p w:rsidR="00977CEF" w:rsidRPr="00BF6576" w:rsidRDefault="00977CEF" w:rsidP="00BF6576">
      <w:pPr>
        <w:tabs>
          <w:tab w:val="left" w:pos="7245"/>
        </w:tabs>
        <w:rPr>
          <w:sz w:val="28"/>
          <w:szCs w:val="28"/>
        </w:rPr>
      </w:pPr>
    </w:p>
    <w:sectPr w:rsidR="00977CEF" w:rsidRPr="00BF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4F" w:rsidRDefault="00D05A4F">
      <w:r>
        <w:separator/>
      </w:r>
    </w:p>
  </w:endnote>
  <w:endnote w:type="continuationSeparator" w:id="0">
    <w:p w:rsidR="00D05A4F" w:rsidRDefault="00D0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4F" w:rsidRDefault="00D05A4F">
      <w:r>
        <w:separator/>
      </w:r>
    </w:p>
  </w:footnote>
  <w:footnote w:type="continuationSeparator" w:id="0">
    <w:p w:rsidR="00D05A4F" w:rsidRDefault="00D05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60" w:rsidRDefault="00D05A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60" w:rsidRDefault="00A73B9D">
    <w:pPr>
      <w:pStyle w:val="Style10"/>
      <w:widowControl/>
      <w:spacing w:line="365" w:lineRule="exact"/>
      <w:jc w:val="right"/>
      <w:rPr>
        <w:rStyle w:val="FontStyle20"/>
        <w:position w:val="-9"/>
      </w:rPr>
    </w:pPr>
    <w:r>
      <w:rPr>
        <w:rStyle w:val="FontStyle20"/>
        <w:position w:val="-9"/>
      </w:rPr>
      <w:t>/0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60" w:rsidRDefault="00A73B9D">
    <w:pPr>
      <w:pStyle w:val="Style10"/>
      <w:widowControl/>
      <w:spacing w:line="365" w:lineRule="exact"/>
      <w:ind w:left="-1157" w:right="-1167"/>
      <w:jc w:val="right"/>
      <w:rPr>
        <w:rStyle w:val="FontStyle20"/>
        <w:position w:val="-9"/>
      </w:rPr>
    </w:pPr>
    <w:r>
      <w:rPr>
        <w:rStyle w:val="FontStyle20"/>
        <w:position w:val="-9"/>
      </w:rPr>
      <w:t>/0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7C1D"/>
    <w:multiLevelType w:val="multilevel"/>
    <w:tmpl w:val="67EC3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51231F"/>
    <w:multiLevelType w:val="hybridMultilevel"/>
    <w:tmpl w:val="F01C06B8"/>
    <w:lvl w:ilvl="0" w:tplc="67080B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81574"/>
    <w:multiLevelType w:val="singleLevel"/>
    <w:tmpl w:val="6B9014C2"/>
    <w:lvl w:ilvl="0">
      <w:start w:val="2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AC"/>
    <w:rsid w:val="00034A6A"/>
    <w:rsid w:val="00097DAC"/>
    <w:rsid w:val="007077B5"/>
    <w:rsid w:val="00771B4B"/>
    <w:rsid w:val="008D5965"/>
    <w:rsid w:val="00977CEF"/>
    <w:rsid w:val="00A57180"/>
    <w:rsid w:val="00A73B9D"/>
    <w:rsid w:val="00BF6576"/>
    <w:rsid w:val="00D05A4F"/>
    <w:rsid w:val="00E7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6A"/>
    <w:pPr>
      <w:ind w:left="720"/>
      <w:contextualSpacing/>
    </w:pPr>
  </w:style>
  <w:style w:type="paragraph" w:customStyle="1" w:styleId="Style10">
    <w:name w:val="Style10"/>
    <w:basedOn w:val="a"/>
    <w:uiPriority w:val="99"/>
    <w:rsid w:val="00977CEF"/>
    <w:pPr>
      <w:suppressAutoHyphens w:val="0"/>
      <w:autoSpaceDN w:val="0"/>
      <w:adjustRightInd w:val="0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77CEF"/>
    <w:rPr>
      <w:rFonts w:ascii="Consolas" w:hAnsi="Consolas" w:cs="Consolas"/>
      <w:spacing w:val="-50"/>
      <w:sz w:val="54"/>
      <w:szCs w:val="54"/>
    </w:rPr>
  </w:style>
  <w:style w:type="table" w:styleId="a4">
    <w:name w:val="Table Grid"/>
    <w:basedOn w:val="a1"/>
    <w:uiPriority w:val="59"/>
    <w:rsid w:val="0070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6A"/>
    <w:pPr>
      <w:ind w:left="720"/>
      <w:contextualSpacing/>
    </w:pPr>
  </w:style>
  <w:style w:type="paragraph" w:customStyle="1" w:styleId="Style10">
    <w:name w:val="Style10"/>
    <w:basedOn w:val="a"/>
    <w:uiPriority w:val="99"/>
    <w:rsid w:val="00977CEF"/>
    <w:pPr>
      <w:suppressAutoHyphens w:val="0"/>
      <w:autoSpaceDN w:val="0"/>
      <w:adjustRightInd w:val="0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77CEF"/>
    <w:rPr>
      <w:rFonts w:ascii="Consolas" w:hAnsi="Consolas" w:cs="Consolas"/>
      <w:spacing w:val="-50"/>
      <w:sz w:val="54"/>
      <w:szCs w:val="54"/>
    </w:rPr>
  </w:style>
  <w:style w:type="table" w:styleId="a4">
    <w:name w:val="Table Grid"/>
    <w:basedOn w:val="a1"/>
    <w:uiPriority w:val="59"/>
    <w:rsid w:val="0070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ольга</cp:lastModifiedBy>
  <cp:revision>7</cp:revision>
  <cp:lastPrinted>2013-08-28T05:02:00Z</cp:lastPrinted>
  <dcterms:created xsi:type="dcterms:W3CDTF">2013-08-28T04:28:00Z</dcterms:created>
  <dcterms:modified xsi:type="dcterms:W3CDTF">2013-09-06T00:52:00Z</dcterms:modified>
</cp:coreProperties>
</file>