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D0" w:rsidRDefault="006B13D0" w:rsidP="00DC321E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ПРОЕКТ</w:t>
      </w:r>
    </w:p>
    <w:p w:rsidR="00DC321E" w:rsidRPr="00DC321E" w:rsidRDefault="006F1F4E" w:rsidP="00DC321E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_______</w:t>
      </w:r>
      <w:r w:rsidR="00F60022">
        <w:rPr>
          <w:rFonts w:ascii="Arial" w:hAnsi="Arial" w:cs="Arial"/>
          <w:b/>
          <w:sz w:val="32"/>
          <w:szCs w:val="32"/>
          <w:lang w:eastAsia="en-US"/>
        </w:rPr>
        <w:t xml:space="preserve">2018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>Г. № ____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ГЛАВА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C321E">
        <w:rPr>
          <w:rFonts w:ascii="Arial" w:hAnsi="Arial" w:cs="Arial"/>
          <w:b/>
          <w:sz w:val="32"/>
          <w:szCs w:val="32"/>
          <w:lang w:eastAsia="ar-SA"/>
        </w:rPr>
        <w:t>«</w:t>
      </w:r>
      <w:r w:rsidR="006F1F4E">
        <w:rPr>
          <w:rFonts w:ascii="Arial" w:hAnsi="Arial" w:cs="Arial"/>
          <w:b/>
          <w:sz w:val="32"/>
          <w:szCs w:val="32"/>
          <w:lang w:eastAsia="ar-SA"/>
        </w:rPr>
        <w:t>ОБ УТВЕРЖДЕНИИ МУНИЦИПАЛЬНОЙ ПРОГРАММЫ «ТЕРРИТОРИАЛЬНОЕ РАЗВИТИЕ ГОЛОУСТНЕНСКОГО МУНИЦИПАЛЬНОГО ОБРАЗОВАНИЯ НА 2018-2022 ГОДЫ»</w:t>
      </w:r>
      <w:r w:rsidR="00986228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986228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DC321E" w:rsidRDefault="00CB50C8" w:rsidP="00DC321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 целях создания устойчивого развития территории, создания благоприятных условий для жизни  населения, а также обеспечения учета интересов граждан на территории Голоустненского муниципального образования, в соответствии Градостроительным кодексом Российской Федерации, руководствуясь статьей 14 Федерального закона № 131-ФЗ «Об общих принципах организации местного самоуправления в Российской Федерации», Уставом Голоустненского муниципального образования,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DC321E">
        <w:rPr>
          <w:rFonts w:ascii="Arial" w:hAnsi="Arial" w:cs="Arial"/>
          <w:b/>
          <w:sz w:val="30"/>
          <w:szCs w:val="30"/>
          <w:lang w:eastAsia="ar-SA"/>
        </w:rPr>
        <w:t>ПОСТАНОВЛЯЮ: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F60022" w:rsidRPr="00D931DF" w:rsidRDefault="00DC321E" w:rsidP="0054725F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 xml:space="preserve">1. </w:t>
      </w:r>
      <w:r w:rsidR="0054725F">
        <w:rPr>
          <w:rFonts w:ascii="Arial" w:hAnsi="Arial" w:cs="Arial"/>
          <w:lang w:eastAsia="ar-SA"/>
        </w:rPr>
        <w:t>Утвердить муниципальную программу «Территориальное развитие Голоустненского муниципального образования на 2018-2022 годы» (Приложение № 1).</w:t>
      </w:r>
    </w:p>
    <w:p w:rsidR="00DC321E" w:rsidRDefault="00812FCB" w:rsidP="00DC321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DC321E" w:rsidRPr="00DC321E">
        <w:rPr>
          <w:rFonts w:ascii="Arial" w:hAnsi="Arial" w:cs="Arial"/>
          <w:lang w:eastAsia="ar-SA"/>
        </w:rPr>
        <w:t xml:space="preserve">. </w:t>
      </w:r>
      <w:r w:rsidR="0054725F">
        <w:rPr>
          <w:rFonts w:ascii="Arial" w:hAnsi="Arial" w:cs="Arial"/>
          <w:lang w:eastAsia="ar-SA"/>
        </w:rPr>
        <w:t>Установить, что в ходе реализации программы «Территориальное развитие Голоустненского муниципального образования на 2018-2022 годы» ежегодной корректировке подлежат мероприятия и объемы их финансирования с учетом возможностей средств местного бюджета.</w:t>
      </w:r>
    </w:p>
    <w:p w:rsidR="0054725F" w:rsidRDefault="0054725F" w:rsidP="00DC321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3. Опубликовать настоящее постановление на официальном сайте Голоустненского муниципального образования.</w:t>
      </w:r>
    </w:p>
    <w:p w:rsidR="0054725F" w:rsidRDefault="0054725F" w:rsidP="00DC321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4.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постановления возложить на </w:t>
      </w:r>
      <w:r w:rsidR="001422C7">
        <w:rPr>
          <w:rFonts w:ascii="Arial" w:hAnsi="Arial" w:cs="Arial"/>
          <w:lang w:eastAsia="ar-SA"/>
        </w:rPr>
        <w:t xml:space="preserve">главного </w:t>
      </w:r>
      <w:r>
        <w:rPr>
          <w:rFonts w:ascii="Arial" w:hAnsi="Arial" w:cs="Arial"/>
          <w:lang w:eastAsia="ar-SA"/>
        </w:rPr>
        <w:t>специалиста по земельным вопросам, архитектур</w:t>
      </w:r>
      <w:r w:rsidR="001422C7">
        <w:rPr>
          <w:rFonts w:ascii="Arial" w:hAnsi="Arial" w:cs="Arial"/>
          <w:lang w:eastAsia="ar-SA"/>
        </w:rPr>
        <w:t>е и градостроительной политике а</w:t>
      </w:r>
      <w:r>
        <w:rPr>
          <w:rFonts w:ascii="Arial" w:hAnsi="Arial" w:cs="Arial"/>
          <w:lang w:eastAsia="ar-SA"/>
        </w:rPr>
        <w:t xml:space="preserve">дминистрации Голоустненского муниципального образования. </w:t>
      </w:r>
    </w:p>
    <w:p w:rsidR="0054725F" w:rsidRPr="00DC321E" w:rsidRDefault="0054725F" w:rsidP="00DC321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DC321E" w:rsidRDefault="00DC321E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4648E3" w:rsidRPr="00DC321E" w:rsidRDefault="004648E3" w:rsidP="004648E3">
      <w:pPr>
        <w:widowControl w:val="0"/>
        <w:suppressAutoHyphens/>
        <w:rPr>
          <w:rFonts w:ascii="Arial" w:hAnsi="Arial" w:cs="Arial"/>
          <w:lang w:eastAsia="ar-SA"/>
        </w:rPr>
      </w:pPr>
      <w:bookmarkStart w:id="0" w:name="_GoBack"/>
      <w:bookmarkEnd w:id="0"/>
    </w:p>
    <w:p w:rsidR="00DC321E" w:rsidRPr="00DC321E" w:rsidRDefault="00DC321E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Глава Голоустненского</w:t>
      </w:r>
    </w:p>
    <w:p w:rsidR="00DC321E" w:rsidRPr="00DC321E" w:rsidRDefault="00DC321E" w:rsidP="00DC321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CA2164" w:rsidRDefault="00F60022" w:rsidP="00F60022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М.В. Соболев</w:t>
      </w:r>
    </w:p>
    <w:p w:rsidR="0054725F" w:rsidRDefault="0054725F">
      <w:pPr>
        <w:spacing w:after="200"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54725F" w:rsidRPr="00775925" w:rsidRDefault="0054725F" w:rsidP="0054725F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54725F" w:rsidRPr="00775925" w:rsidRDefault="0054725F" w:rsidP="0054725F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775925">
        <w:rPr>
          <w:rFonts w:ascii="Courier New" w:hAnsi="Courier New" w:cs="Courier New"/>
          <w:sz w:val="22"/>
          <w:szCs w:val="22"/>
          <w:lang w:eastAsia="en-US"/>
        </w:rPr>
        <w:t xml:space="preserve">к </w:t>
      </w:r>
      <w:r>
        <w:rPr>
          <w:rFonts w:ascii="Courier New" w:hAnsi="Courier New" w:cs="Courier New"/>
          <w:sz w:val="22"/>
          <w:szCs w:val="22"/>
          <w:lang w:eastAsia="en-US"/>
        </w:rPr>
        <w:t>постановлению</w:t>
      </w:r>
      <w:r w:rsidRPr="00775925">
        <w:rPr>
          <w:rFonts w:ascii="Courier New" w:hAnsi="Courier New" w:cs="Courier New"/>
          <w:sz w:val="22"/>
          <w:szCs w:val="22"/>
          <w:lang w:eastAsia="en-US"/>
        </w:rPr>
        <w:t xml:space="preserve"> Главы</w:t>
      </w:r>
    </w:p>
    <w:p w:rsidR="0054725F" w:rsidRPr="00775925" w:rsidRDefault="0054725F" w:rsidP="0054725F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775925">
        <w:rPr>
          <w:rFonts w:ascii="Courier New" w:hAnsi="Courier New" w:cs="Courier New"/>
          <w:sz w:val="22"/>
          <w:szCs w:val="22"/>
          <w:lang w:eastAsia="en-US"/>
        </w:rPr>
        <w:t>Голоустненского МО</w:t>
      </w:r>
    </w:p>
    <w:p w:rsidR="0054725F" w:rsidRPr="00775925" w:rsidRDefault="0054725F" w:rsidP="0054725F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от _______ 2018</w:t>
      </w:r>
      <w:r w:rsidRPr="00775925">
        <w:rPr>
          <w:rFonts w:ascii="Courier New" w:hAnsi="Courier New" w:cs="Courier New"/>
          <w:sz w:val="22"/>
          <w:szCs w:val="22"/>
          <w:lang w:eastAsia="en-US"/>
        </w:rPr>
        <w:t xml:space="preserve"> г. № ____</w:t>
      </w:r>
    </w:p>
    <w:p w:rsidR="0054725F" w:rsidRPr="00320134" w:rsidRDefault="0054725F" w:rsidP="0054725F">
      <w:pPr>
        <w:jc w:val="right"/>
        <w:rPr>
          <w:rFonts w:ascii="Arial" w:hAnsi="Arial" w:cs="Arial"/>
          <w:lang w:eastAsia="en-US"/>
        </w:rPr>
      </w:pPr>
    </w:p>
    <w:p w:rsidR="00D2658B" w:rsidRDefault="00D2658B" w:rsidP="00547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</w:p>
    <w:p w:rsidR="0054725F" w:rsidRDefault="00D2658B" w:rsidP="00547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МУНИЦИПАЛЬНОЙ ПРОГРАММЫ «ТЕРРИТОРИАЛЬНОЕ РАЗВИТИЕ</w:t>
      </w:r>
      <w:r w:rsidR="00D541B8">
        <w:rPr>
          <w:rFonts w:ascii="Arial" w:hAnsi="Arial" w:cs="Arial"/>
        </w:rPr>
        <w:t xml:space="preserve"> ГОЛОУСТНЕНСКОГО МУНИЦИПАЛЬНОГО ОБРАЗОВАНИЯ НА 2018-2022 ГОДЫ</w:t>
      </w:r>
      <w:r>
        <w:rPr>
          <w:rFonts w:ascii="Arial" w:hAnsi="Arial" w:cs="Arial"/>
        </w:rPr>
        <w:t>»</w:t>
      </w:r>
    </w:p>
    <w:p w:rsidR="00D2658B" w:rsidRPr="003306BC" w:rsidRDefault="00D2658B" w:rsidP="0054725F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2943"/>
        <w:gridCol w:w="6237"/>
      </w:tblGrid>
      <w:tr w:rsidR="0054725F" w:rsidRPr="003306BC" w:rsidTr="0054725F">
        <w:tc>
          <w:tcPr>
            <w:tcW w:w="2943" w:type="dxa"/>
          </w:tcPr>
          <w:p w:rsidR="0054725F" w:rsidRPr="00320134" w:rsidRDefault="0054725F" w:rsidP="00AD1288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6237" w:type="dxa"/>
          </w:tcPr>
          <w:p w:rsidR="0054725F" w:rsidRPr="00320134" w:rsidRDefault="0054725F" w:rsidP="00AD1288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«Территориальное развитие Голоустненского муниципального образования на 2018-2022 годы»</w:t>
            </w:r>
          </w:p>
        </w:tc>
      </w:tr>
      <w:tr w:rsidR="00DB7BEB" w:rsidRPr="003306BC" w:rsidTr="006471FB">
        <w:tc>
          <w:tcPr>
            <w:tcW w:w="2943" w:type="dxa"/>
          </w:tcPr>
          <w:p w:rsidR="00DB7BEB" w:rsidRPr="00320134" w:rsidRDefault="00DB7BEB" w:rsidP="00AD128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Цель и задачи программы </w:t>
            </w:r>
          </w:p>
        </w:tc>
        <w:tc>
          <w:tcPr>
            <w:tcW w:w="6237" w:type="dxa"/>
            <w:vAlign w:val="center"/>
          </w:tcPr>
          <w:p w:rsidR="00DB7BEB" w:rsidRDefault="00DB7BEB" w:rsidP="00DB7BEB">
            <w:pPr>
              <w:jc w:val="both"/>
              <w:rPr>
                <w:rFonts w:ascii="Courier New" w:hAnsi="Courier New" w:cs="Courier New"/>
              </w:rPr>
            </w:pPr>
            <w:r w:rsidRPr="005F2EC9">
              <w:rPr>
                <w:rFonts w:ascii="Courier New" w:hAnsi="Courier New" w:cs="Courier New"/>
              </w:rPr>
              <w:t>Создание комплекса условий для полноценной жизни населения, в том числе благоприятной жизненной среды, влияющей на степень инвестиционной привлекательности Голоустненского муниципального образования</w:t>
            </w:r>
            <w:r>
              <w:rPr>
                <w:rFonts w:ascii="Courier New" w:hAnsi="Courier New" w:cs="Courier New"/>
              </w:rPr>
              <w:t>.</w:t>
            </w:r>
          </w:p>
          <w:p w:rsidR="00DB7BEB" w:rsidRDefault="00DB7BEB" w:rsidP="00DB7BE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Задачи:</w:t>
            </w:r>
          </w:p>
          <w:p w:rsidR="00DB7BEB" w:rsidRDefault="00DB7BEB" w:rsidP="00DB7BE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актуализация генерального плана и правил землепользования и застройки Голоустненского муниципального образования;</w:t>
            </w:r>
          </w:p>
          <w:p w:rsidR="00DB7BEB" w:rsidRDefault="00DB7BEB" w:rsidP="00DB7BE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подготовка документов по планировке территории Голоустненского муниципального образования;</w:t>
            </w:r>
          </w:p>
          <w:p w:rsidR="00DB7BEB" w:rsidRPr="005F2EC9" w:rsidRDefault="00DB7BEB" w:rsidP="00DB7BE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актуализация местных нормативов градостроительного проектирования.</w:t>
            </w:r>
          </w:p>
        </w:tc>
      </w:tr>
      <w:tr w:rsidR="00DB7BEB" w:rsidRPr="003306BC" w:rsidTr="0054725F">
        <w:tc>
          <w:tcPr>
            <w:tcW w:w="2943" w:type="dxa"/>
          </w:tcPr>
          <w:p w:rsidR="00DB7BEB" w:rsidRPr="00320134" w:rsidRDefault="00DB7BEB" w:rsidP="00AD128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DB7BEB" w:rsidRPr="00320134" w:rsidRDefault="00DB7BEB" w:rsidP="00AD1288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2018-2022 годы</w:t>
            </w:r>
          </w:p>
        </w:tc>
      </w:tr>
      <w:tr w:rsidR="00DB7BEB" w:rsidRPr="003306BC" w:rsidTr="0054725F">
        <w:tc>
          <w:tcPr>
            <w:tcW w:w="2943" w:type="dxa"/>
          </w:tcPr>
          <w:p w:rsidR="00DB7BEB" w:rsidRPr="00320134" w:rsidRDefault="00DB7BEB" w:rsidP="00AD128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6B13D0" w:rsidRDefault="006B13D0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 г.              70              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  <w:p w:rsidR="006B13D0" w:rsidRDefault="006B13D0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 г.              70              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  <w:p w:rsidR="006B13D0" w:rsidRDefault="006B13D0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 г.              70              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 xml:space="preserve">уб.       </w:t>
            </w:r>
          </w:p>
          <w:p w:rsidR="006B13D0" w:rsidRDefault="006B13D0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 г.               -              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 xml:space="preserve">уб.       </w:t>
            </w:r>
          </w:p>
          <w:p w:rsidR="00DB7BEB" w:rsidRPr="00320134" w:rsidRDefault="006B13D0" w:rsidP="006B13D0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 г.               -              тыс</w:t>
            </w:r>
            <w:proofErr w:type="gramStart"/>
            <w:r>
              <w:rPr>
                <w:rFonts w:ascii="Courier New" w:hAnsi="Courier New" w:cs="Courier New"/>
              </w:rPr>
              <w:t>.р</w:t>
            </w:r>
            <w:proofErr w:type="gramEnd"/>
            <w:r>
              <w:rPr>
                <w:rFonts w:ascii="Courier New" w:hAnsi="Courier New" w:cs="Courier New"/>
              </w:rPr>
              <w:t xml:space="preserve">уб.                     </w:t>
            </w:r>
          </w:p>
        </w:tc>
      </w:tr>
      <w:tr w:rsidR="00DB7BEB" w:rsidRPr="003306BC" w:rsidTr="0054725F">
        <w:tc>
          <w:tcPr>
            <w:tcW w:w="2943" w:type="dxa"/>
          </w:tcPr>
          <w:p w:rsidR="00DB7BEB" w:rsidRPr="00320134" w:rsidRDefault="00D2658B" w:rsidP="00AD128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Основные ожидаемы результаты программы</w:t>
            </w:r>
          </w:p>
        </w:tc>
        <w:tc>
          <w:tcPr>
            <w:tcW w:w="6237" w:type="dxa"/>
          </w:tcPr>
          <w:p w:rsidR="00D2658B" w:rsidRPr="00D2658B" w:rsidRDefault="00D2658B" w:rsidP="006B13D0">
            <w:pPr>
              <w:shd w:val="clear" w:color="auto" w:fill="FFFFFF"/>
              <w:spacing w:before="17" w:after="17" w:line="158" w:lineRule="atLeast"/>
              <w:jc w:val="both"/>
              <w:rPr>
                <w:rFonts w:ascii="Courier New" w:hAnsi="Courier New" w:cs="Courier New"/>
                <w:color w:val="5C5B5B"/>
              </w:rPr>
            </w:pPr>
            <w:r w:rsidRPr="00D2658B">
              <w:rPr>
                <w:rFonts w:ascii="Courier New" w:hAnsi="Courier New" w:cs="Courier New"/>
                <w:color w:val="333333"/>
              </w:rPr>
              <w:t xml:space="preserve">- </w:t>
            </w:r>
            <w:r w:rsidRPr="00D2658B">
              <w:rPr>
                <w:rFonts w:ascii="Courier New" w:hAnsi="Courier New" w:cs="Courier New"/>
                <w:color w:val="5C5B5B"/>
              </w:rPr>
              <w:t>улучшению условий жизнедеятельности населения;</w:t>
            </w:r>
          </w:p>
          <w:p w:rsidR="00D2658B" w:rsidRPr="00D2658B" w:rsidRDefault="00D2658B" w:rsidP="006B13D0">
            <w:pPr>
              <w:shd w:val="clear" w:color="auto" w:fill="FFFFFF"/>
              <w:spacing w:before="17" w:after="17" w:line="158" w:lineRule="atLeast"/>
              <w:jc w:val="both"/>
              <w:rPr>
                <w:rFonts w:ascii="Courier New" w:hAnsi="Courier New" w:cs="Courier New"/>
                <w:color w:val="5C5B5B"/>
              </w:rPr>
            </w:pPr>
            <w:r w:rsidRPr="00D2658B">
              <w:rPr>
                <w:rFonts w:ascii="Courier New" w:hAnsi="Courier New" w:cs="Courier New"/>
                <w:color w:val="5C5B5B"/>
              </w:rPr>
              <w:t xml:space="preserve">-  </w:t>
            </w:r>
            <w:r w:rsidR="006B13D0">
              <w:rPr>
                <w:rFonts w:ascii="Courier New" w:hAnsi="Courier New" w:cs="Courier New"/>
                <w:color w:val="5C5B5B"/>
              </w:rPr>
              <w:t>эффективное развитие</w:t>
            </w:r>
            <w:r w:rsidRPr="00D2658B">
              <w:rPr>
                <w:rFonts w:ascii="Courier New" w:hAnsi="Courier New" w:cs="Courier New"/>
                <w:color w:val="5C5B5B"/>
              </w:rPr>
              <w:t xml:space="preserve"> инженерной, транспортной и социальной инфраструктуры, сохранению историко-культурного и природного наследия;</w:t>
            </w:r>
          </w:p>
          <w:p w:rsidR="00D2658B" w:rsidRPr="00D2658B" w:rsidRDefault="00D2658B" w:rsidP="006B13D0">
            <w:pPr>
              <w:shd w:val="clear" w:color="auto" w:fill="FFFFFF"/>
              <w:spacing w:before="17" w:after="17" w:line="158" w:lineRule="atLeast"/>
              <w:jc w:val="both"/>
              <w:rPr>
                <w:rFonts w:ascii="Courier New" w:hAnsi="Courier New" w:cs="Courier New"/>
                <w:color w:val="5C5B5B"/>
              </w:rPr>
            </w:pPr>
            <w:r w:rsidRPr="00D2658B">
              <w:rPr>
                <w:rFonts w:ascii="Courier New" w:hAnsi="Courier New" w:cs="Courier New"/>
                <w:color w:val="5C5B5B"/>
              </w:rPr>
              <w:t xml:space="preserve">- </w:t>
            </w:r>
            <w:r w:rsidR="006B13D0">
              <w:rPr>
                <w:rFonts w:ascii="Courier New" w:hAnsi="Courier New" w:cs="Courier New"/>
                <w:color w:val="5C5B5B"/>
              </w:rPr>
              <w:t>обеспечение</w:t>
            </w:r>
            <w:r w:rsidRPr="00D2658B">
              <w:rPr>
                <w:rFonts w:ascii="Courier New" w:hAnsi="Courier New" w:cs="Courier New"/>
                <w:color w:val="5C5B5B"/>
              </w:rPr>
              <w:t xml:space="preserve"> устойчивого градостроительного развития </w:t>
            </w:r>
            <w:r w:rsidR="006B13D0">
              <w:rPr>
                <w:rFonts w:ascii="Courier New" w:hAnsi="Courier New" w:cs="Courier New"/>
                <w:color w:val="5C5B5B"/>
              </w:rPr>
              <w:t>территории.</w:t>
            </w:r>
          </w:p>
          <w:p w:rsidR="00DB7BEB" w:rsidRPr="00D2658B" w:rsidRDefault="00DB7BEB" w:rsidP="00D2658B">
            <w:pPr>
              <w:shd w:val="clear" w:color="auto" w:fill="FFFFFF"/>
              <w:spacing w:line="158" w:lineRule="atLeast"/>
              <w:rPr>
                <w:rFonts w:ascii="Courier New" w:hAnsi="Courier New" w:cs="Courier New"/>
              </w:rPr>
            </w:pPr>
          </w:p>
        </w:tc>
      </w:tr>
    </w:tbl>
    <w:p w:rsidR="0054725F" w:rsidRDefault="0054725F" w:rsidP="0054725F">
      <w:pPr>
        <w:spacing w:after="200" w:line="276" w:lineRule="auto"/>
        <w:rPr>
          <w:rFonts w:ascii="Courier New" w:hAnsi="Courier New" w:cs="Courier New"/>
          <w:sz w:val="22"/>
          <w:szCs w:val="22"/>
          <w:lang w:eastAsia="en-US"/>
        </w:rPr>
      </w:pPr>
    </w:p>
    <w:p w:rsidR="0054725F" w:rsidRDefault="00D541B8" w:rsidP="00D541B8">
      <w:pPr>
        <w:pStyle w:val="a3"/>
        <w:widowControl w:val="0"/>
        <w:numPr>
          <w:ilvl w:val="0"/>
          <w:numId w:val="6"/>
        </w:numPr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ХАРАКТЕРИСТИКА СФЕРЫ РЕАЛИЗАЦИИ МУНИЦИПАЛЬНОЙ ПРОГРАММЫ</w:t>
      </w:r>
    </w:p>
    <w:p w:rsidR="00D2658B" w:rsidRDefault="00D2658B" w:rsidP="00D2658B">
      <w:pPr>
        <w:widowControl w:val="0"/>
        <w:suppressAutoHyphens/>
        <w:ind w:left="360"/>
        <w:jc w:val="both"/>
        <w:rPr>
          <w:rFonts w:ascii="Arial" w:hAnsi="Arial" w:cs="Arial"/>
          <w:lang w:eastAsia="ar-SA"/>
        </w:rPr>
      </w:pP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 xml:space="preserve">Муниципальная программа направлена на обеспечение полномочий органа местного самоуправления </w:t>
      </w:r>
      <w:r w:rsidR="00D541B8">
        <w:rPr>
          <w:rFonts w:ascii="Arial" w:hAnsi="Arial" w:cs="Arial"/>
          <w:color w:val="2C2C2C"/>
        </w:rPr>
        <w:t>Голоустненского</w:t>
      </w:r>
      <w:r w:rsidRPr="00D541B8">
        <w:rPr>
          <w:rFonts w:ascii="Arial" w:hAnsi="Arial" w:cs="Arial"/>
          <w:color w:val="2C2C2C"/>
        </w:rPr>
        <w:t xml:space="preserve"> муниципального образования в области градостроительной деятельности, в соответствии со статьёй 8 Градостроительного Кодекса Российской Федерации  и пунктом 20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lastRenderedPageBreak/>
        <w:t>К обязанностям и полномочиям органов местного самоуправления относятся: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подготовка проектов о внесении изменений в генеральный план поселения и утверждение таких изменений;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подготовка проектов о внесении изменений в Правила землепользования и застройки и утверждение таких изменений;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утверждение подготовленной на основе генерального плана документации по планировке территории;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установление границы населенных пунктов;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резервирование земель и изъятие, в том числе путем выкупа, земельных участков для муниципальных нужд;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установление публичных сервитутов в целях обеспечения интересов местного самоуправления или местного населения;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принятие решений о развитии застроенных территорий;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предоставление земельных участков для строительства, в том числе их формирование;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выполнение комплексных кадастровых работ;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территориального планирования -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proofErr w:type="gramStart"/>
      <w:r w:rsidRPr="00D541B8">
        <w:rPr>
          <w:rFonts w:ascii="Arial" w:hAnsi="Arial" w:cs="Arial"/>
          <w:color w:val="2C2C2C"/>
        </w:rPr>
        <w:t>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 </w:t>
      </w:r>
      <w:proofErr w:type="gramEnd"/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proofErr w:type="gramStart"/>
      <w:r w:rsidRPr="00D541B8">
        <w:rPr>
          <w:rFonts w:ascii="Arial" w:hAnsi="Arial" w:cs="Arial"/>
          <w:color w:val="2C2C2C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</w:t>
      </w:r>
      <w:proofErr w:type="gramEnd"/>
      <w:r w:rsidRPr="00D541B8">
        <w:rPr>
          <w:rFonts w:ascii="Arial" w:hAnsi="Arial" w:cs="Arial"/>
          <w:color w:val="2C2C2C"/>
        </w:rPr>
        <w:t xml:space="preserve">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</w:t>
      </w:r>
      <w:r w:rsidRPr="00D541B8">
        <w:rPr>
          <w:rFonts w:ascii="Arial" w:hAnsi="Arial" w:cs="Arial"/>
          <w:color w:val="2C2C2C"/>
        </w:rPr>
        <w:lastRenderedPageBreak/>
        <w:t>выполнения разнородных мероприятий правового, организационного и технического характера.</w:t>
      </w:r>
    </w:p>
    <w:p w:rsidR="00D2658B" w:rsidRPr="00D541B8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D541B8" w:rsidRDefault="00D541B8" w:rsidP="00D541B8">
      <w:pPr>
        <w:shd w:val="clear" w:color="auto" w:fill="FFFFFF"/>
        <w:ind w:firstLine="709"/>
        <w:jc w:val="center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b/>
          <w:bCs/>
          <w:color w:val="2C2C2C"/>
        </w:rPr>
        <w:t>3. ЦЕЛИ, ЗАДАЧИ И СРОКИ РЕАЛИЗАЦИИ МУНИЦИПАЛЬНОЙ ПРОГРАММЫ</w:t>
      </w:r>
    </w:p>
    <w:p w:rsidR="00D2658B" w:rsidRPr="00D541B8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proofErr w:type="gramStart"/>
      <w:r w:rsidRPr="00D541B8">
        <w:rPr>
          <w:rFonts w:ascii="Arial" w:hAnsi="Arial" w:cs="Arial"/>
          <w:color w:val="2C2C2C"/>
        </w:rPr>
        <w:t xml:space="preserve">Основной целью муниципальной программы является совершенствование системы </w:t>
      </w:r>
      <w:proofErr w:type="spellStart"/>
      <w:r w:rsidRPr="00D541B8">
        <w:rPr>
          <w:rFonts w:ascii="Arial" w:hAnsi="Arial" w:cs="Arial"/>
          <w:color w:val="2C2C2C"/>
        </w:rPr>
        <w:t>градорегулирования</w:t>
      </w:r>
      <w:proofErr w:type="spellEnd"/>
      <w:r w:rsidRPr="00D541B8">
        <w:rPr>
          <w:rFonts w:ascii="Arial" w:hAnsi="Arial" w:cs="Arial"/>
          <w:color w:val="2C2C2C"/>
        </w:rPr>
        <w:t xml:space="preserve">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</w:t>
      </w:r>
      <w:proofErr w:type="gramEnd"/>
      <w:r w:rsidRPr="00D541B8">
        <w:rPr>
          <w:rFonts w:ascii="Arial" w:hAnsi="Arial" w:cs="Arial"/>
          <w:color w:val="2C2C2C"/>
        </w:rPr>
        <w:t>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Для достижения данной цели должны быть решены следующие задачи: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создание условий для развития жилищного строительства;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Муниципальная программа рассчитана на период с 2018 по 2022 годы. </w:t>
      </w:r>
    </w:p>
    <w:p w:rsidR="00D2658B" w:rsidRPr="00D541B8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b/>
          <w:bCs/>
          <w:color w:val="2C2C2C"/>
        </w:rPr>
        <w:t>4. Описание мероприятий муниципальной программы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Реализация муниципальной программы осуществляется по следующим направлениям: 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подготовка проекта о внесении изменений в генеральный план поселения;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подготовка проекта о внесении изменений в Правила землепользования и застройки;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подготовка документации по планировке территории;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подготовка документации для принятия решения о возможности развития застроенной территории;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подготовка градостроительных планов земельных участков в виде отдельных документов;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разработка концепций комплексного благоустройства территорий;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 xml:space="preserve">- </w:t>
      </w:r>
      <w:r w:rsidR="00D541B8">
        <w:rPr>
          <w:rFonts w:ascii="Arial" w:hAnsi="Arial" w:cs="Arial"/>
          <w:color w:val="2C2C2C"/>
        </w:rPr>
        <w:t xml:space="preserve">     </w:t>
      </w:r>
      <w:r w:rsidRPr="00D541B8">
        <w:rPr>
          <w:rFonts w:ascii="Arial" w:hAnsi="Arial" w:cs="Arial"/>
          <w:color w:val="2C2C2C"/>
        </w:rPr>
        <w:t>выполнение комплексных кадастровых работ;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Перечень мероприятий муниципальной програ</w:t>
      </w:r>
      <w:r w:rsidR="00342438">
        <w:rPr>
          <w:rFonts w:ascii="Arial" w:hAnsi="Arial" w:cs="Arial"/>
          <w:color w:val="2C2C2C"/>
        </w:rPr>
        <w:t>ммы содержится в приложении № 1.</w:t>
      </w:r>
    </w:p>
    <w:p w:rsidR="00D2658B" w:rsidRPr="00D541B8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D541B8" w:rsidRDefault="00D541B8" w:rsidP="00D541B8">
      <w:pPr>
        <w:shd w:val="clear" w:color="auto" w:fill="FFFFFF"/>
        <w:ind w:firstLine="709"/>
        <w:jc w:val="center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b/>
          <w:bCs/>
          <w:color w:val="2C2C2C"/>
        </w:rPr>
        <w:lastRenderedPageBreak/>
        <w:t>5. ОПИСАНИЕ ОЖИДАЕМЫХ РЕЗУЛЬТАТОВ РЕАЛИЗАЦИИ МУНИЦИПАЛЬНОЙ ПРОГРАММЫ</w:t>
      </w:r>
    </w:p>
    <w:p w:rsidR="00D2658B" w:rsidRPr="00D541B8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населенных пунктов.</w:t>
      </w:r>
    </w:p>
    <w:p w:rsidR="00D2658B" w:rsidRPr="00D541B8" w:rsidRDefault="00D2658B" w:rsidP="00D541B8">
      <w:pPr>
        <w:ind w:firstLine="709"/>
        <w:jc w:val="both"/>
        <w:rPr>
          <w:rFonts w:ascii="Arial" w:hAnsi="Arial" w:cs="Arial"/>
        </w:rPr>
      </w:pPr>
    </w:p>
    <w:p w:rsidR="00D2658B" w:rsidRPr="00D541B8" w:rsidRDefault="00D541B8" w:rsidP="00D541B8">
      <w:pPr>
        <w:shd w:val="clear" w:color="auto" w:fill="FFFFFF"/>
        <w:ind w:firstLine="709"/>
        <w:jc w:val="center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b/>
          <w:bCs/>
          <w:color w:val="2C2C2C"/>
        </w:rPr>
        <w:t>6. ОПИСАНИЕ СИСТЕМЫ УПРАВЛЕНИЯ РЕАЛИЗАЦИЕЙ МУНИЦИПАЛЬНОЙ ПРОГРАММЫ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образования в части градостроительной деятельности на территории муниципального образования.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 xml:space="preserve">Реализация мероприятий программы осуществляется </w:t>
      </w:r>
      <w:r w:rsidR="00D541B8">
        <w:rPr>
          <w:rFonts w:ascii="Arial" w:hAnsi="Arial" w:cs="Arial"/>
          <w:color w:val="2C2C2C"/>
        </w:rPr>
        <w:t>администрацией</w:t>
      </w:r>
      <w:r w:rsidRPr="00D541B8">
        <w:rPr>
          <w:rFonts w:ascii="Arial" w:hAnsi="Arial" w:cs="Arial"/>
          <w:color w:val="2C2C2C"/>
        </w:rPr>
        <w:t xml:space="preserve"> </w:t>
      </w:r>
      <w:r w:rsidR="00D541B8">
        <w:rPr>
          <w:rFonts w:ascii="Arial" w:hAnsi="Arial" w:cs="Arial"/>
          <w:color w:val="2C2C2C"/>
        </w:rPr>
        <w:t xml:space="preserve">Голоустненского </w:t>
      </w:r>
      <w:r w:rsidRPr="00D541B8">
        <w:rPr>
          <w:rFonts w:ascii="Arial" w:hAnsi="Arial" w:cs="Arial"/>
          <w:color w:val="2C2C2C"/>
        </w:rPr>
        <w:t>муниципального образования.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 xml:space="preserve">Текущий </w:t>
      </w:r>
      <w:proofErr w:type="gramStart"/>
      <w:r w:rsidRPr="00D541B8">
        <w:rPr>
          <w:rFonts w:ascii="Arial" w:hAnsi="Arial" w:cs="Arial"/>
          <w:color w:val="2C2C2C"/>
        </w:rPr>
        <w:t>контроль за</w:t>
      </w:r>
      <w:proofErr w:type="gramEnd"/>
      <w:r w:rsidRPr="00D541B8">
        <w:rPr>
          <w:rFonts w:ascii="Arial" w:hAnsi="Arial" w:cs="Arial"/>
          <w:color w:val="2C2C2C"/>
        </w:rPr>
        <w:t xml:space="preserve"> выполнением мероприятий программы осуществляет администрация </w:t>
      </w:r>
      <w:r w:rsidR="00D541B8">
        <w:rPr>
          <w:rFonts w:ascii="Arial" w:hAnsi="Arial" w:cs="Arial"/>
          <w:color w:val="2C2C2C"/>
        </w:rPr>
        <w:t>Голоустненского</w:t>
      </w:r>
      <w:r w:rsidRPr="00D541B8">
        <w:rPr>
          <w:rFonts w:ascii="Arial" w:hAnsi="Arial" w:cs="Arial"/>
          <w:color w:val="2C2C2C"/>
        </w:rPr>
        <w:t xml:space="preserve"> муниципального образования.</w:t>
      </w:r>
    </w:p>
    <w:p w:rsidR="00D2658B" w:rsidRPr="00D541B8" w:rsidRDefault="00D2658B" w:rsidP="00D541B8">
      <w:pPr>
        <w:shd w:val="clear" w:color="auto" w:fill="FFFFFF"/>
        <w:ind w:firstLine="709"/>
        <w:jc w:val="both"/>
        <w:rPr>
          <w:rFonts w:ascii="Arial" w:hAnsi="Arial" w:cs="Arial"/>
          <w:color w:val="2C2C2C"/>
        </w:rPr>
      </w:pPr>
      <w:r w:rsidRPr="00D541B8">
        <w:rPr>
          <w:rFonts w:ascii="Arial" w:hAnsi="Arial" w:cs="Arial"/>
          <w:color w:val="2C2C2C"/>
        </w:rPr>
        <w:t xml:space="preserve">Финансовый </w:t>
      </w:r>
      <w:proofErr w:type="gramStart"/>
      <w:r w:rsidRPr="00D541B8">
        <w:rPr>
          <w:rFonts w:ascii="Arial" w:hAnsi="Arial" w:cs="Arial"/>
          <w:color w:val="2C2C2C"/>
        </w:rPr>
        <w:t>контроль за</w:t>
      </w:r>
      <w:proofErr w:type="gramEnd"/>
      <w:r w:rsidRPr="00D541B8">
        <w:rPr>
          <w:rFonts w:ascii="Arial" w:hAnsi="Arial" w:cs="Arial"/>
          <w:color w:val="2C2C2C"/>
        </w:rPr>
        <w:t xml:space="preserve"> выполнением мероприятий программы осуществляет </w:t>
      </w:r>
      <w:r w:rsidRPr="006B13D0">
        <w:rPr>
          <w:rFonts w:ascii="Arial" w:hAnsi="Arial" w:cs="Arial"/>
          <w:color w:val="2C2C2C"/>
        </w:rPr>
        <w:t>финансово-экономический</w:t>
      </w:r>
      <w:r w:rsidRPr="00D541B8">
        <w:rPr>
          <w:rFonts w:ascii="Arial" w:hAnsi="Arial" w:cs="Arial"/>
          <w:color w:val="2C2C2C"/>
        </w:rPr>
        <w:t xml:space="preserve"> отдел  администрации </w:t>
      </w:r>
      <w:r w:rsidR="00D541B8">
        <w:rPr>
          <w:rFonts w:ascii="Arial" w:hAnsi="Arial" w:cs="Arial"/>
          <w:color w:val="2C2C2C"/>
        </w:rPr>
        <w:t>Голоустненского</w:t>
      </w:r>
      <w:r w:rsidRPr="00D541B8">
        <w:rPr>
          <w:rFonts w:ascii="Arial" w:hAnsi="Arial" w:cs="Arial"/>
          <w:color w:val="2C2C2C"/>
        </w:rPr>
        <w:t xml:space="preserve"> муниципального образования.</w:t>
      </w:r>
    </w:p>
    <w:p w:rsidR="000507FE" w:rsidRDefault="000507FE">
      <w:pPr>
        <w:spacing w:after="200"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0507FE" w:rsidRDefault="000507FE" w:rsidP="00D541B8">
      <w:pPr>
        <w:widowControl w:val="0"/>
        <w:suppressAutoHyphens/>
        <w:ind w:left="360" w:firstLine="709"/>
        <w:jc w:val="both"/>
        <w:rPr>
          <w:rFonts w:ascii="Arial" w:hAnsi="Arial" w:cs="Arial"/>
          <w:lang w:eastAsia="ar-SA"/>
        </w:rPr>
        <w:sectPr w:rsidR="000507FE" w:rsidSect="00D93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7FE" w:rsidRPr="00775925" w:rsidRDefault="000507FE" w:rsidP="000507FE">
      <w:pPr>
        <w:tabs>
          <w:tab w:val="left" w:pos="11482"/>
        </w:tabs>
        <w:ind w:left="9356"/>
        <w:jc w:val="right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0507FE" w:rsidRDefault="000507FE" w:rsidP="000507F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775925">
        <w:rPr>
          <w:rFonts w:ascii="Courier New" w:hAnsi="Courier New" w:cs="Courier New"/>
          <w:sz w:val="22"/>
          <w:szCs w:val="22"/>
          <w:lang w:eastAsia="en-US"/>
        </w:rPr>
        <w:t xml:space="preserve">к </w:t>
      </w:r>
      <w:r>
        <w:rPr>
          <w:rFonts w:ascii="Courier New" w:hAnsi="Courier New" w:cs="Courier New"/>
          <w:sz w:val="22"/>
          <w:szCs w:val="22"/>
          <w:lang w:eastAsia="en-US"/>
        </w:rPr>
        <w:t>муниципальной программе «Территориальное развитие Голоустненского муниципального образования на 2018-2022 годы»</w:t>
      </w:r>
    </w:p>
    <w:p w:rsidR="000507FE" w:rsidRDefault="000507FE" w:rsidP="000507F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0507FE" w:rsidRPr="00775925" w:rsidRDefault="000507FE" w:rsidP="000507F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0507FE" w:rsidRPr="002412BB" w:rsidRDefault="000507FE" w:rsidP="000507FE">
      <w:pPr>
        <w:shd w:val="clear" w:color="auto" w:fill="FFFFFF"/>
        <w:jc w:val="center"/>
        <w:rPr>
          <w:rFonts w:ascii="Tahoma" w:hAnsi="Tahoma" w:cs="Tahoma"/>
          <w:color w:val="2C2C2C"/>
          <w:sz w:val="18"/>
          <w:szCs w:val="18"/>
        </w:rPr>
      </w:pPr>
      <w:r w:rsidRPr="002412BB">
        <w:rPr>
          <w:rFonts w:ascii="Tahoma" w:hAnsi="Tahoma" w:cs="Tahoma"/>
          <w:b/>
          <w:bCs/>
          <w:color w:val="2C2C2C"/>
          <w:sz w:val="18"/>
          <w:szCs w:val="18"/>
        </w:rPr>
        <w:t>Мероприятия программы</w:t>
      </w:r>
    </w:p>
    <w:p w:rsidR="000507FE" w:rsidRPr="002412BB" w:rsidRDefault="000507FE" w:rsidP="000507FE"/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2126"/>
        <w:gridCol w:w="2126"/>
        <w:gridCol w:w="1845"/>
        <w:gridCol w:w="1558"/>
        <w:gridCol w:w="1984"/>
      </w:tblGrid>
      <w:tr w:rsidR="000507FE" w:rsidRPr="000507FE" w:rsidTr="000507FE">
        <w:trPr>
          <w:tblCellSpacing w:w="0" w:type="dxa"/>
        </w:trPr>
        <w:tc>
          <w:tcPr>
            <w:tcW w:w="16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Мероприятия</w:t>
            </w:r>
          </w:p>
        </w:tc>
        <w:tc>
          <w:tcPr>
            <w:tcW w:w="33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по годам</w:t>
            </w:r>
          </w:p>
        </w:tc>
      </w:tr>
      <w:tr w:rsidR="000507FE" w:rsidRPr="000507FE" w:rsidTr="000507FE">
        <w:trPr>
          <w:tblCellSpacing w:w="0" w:type="dxa"/>
        </w:trPr>
        <w:tc>
          <w:tcPr>
            <w:tcW w:w="1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7FE" w:rsidRPr="000507FE" w:rsidRDefault="000507FE" w:rsidP="00AD1288">
            <w:pPr>
              <w:rPr>
                <w:rFonts w:ascii="Courier New" w:hAnsi="Courier New" w:cs="Courier New"/>
                <w:color w:val="2C2C2C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2018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2020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2021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2022</w:t>
            </w:r>
          </w:p>
        </w:tc>
      </w:tr>
      <w:tr w:rsidR="000507FE" w:rsidRPr="000507FE" w:rsidTr="000507FE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both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Актуализация Генерального плана поселения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 xml:space="preserve">На стадии внесения изменений 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>нет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>нет</w:t>
            </w:r>
          </w:p>
        </w:tc>
      </w:tr>
      <w:tr w:rsidR="000507FE" w:rsidRPr="000507FE" w:rsidTr="000507FE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both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Актуализация </w:t>
            </w: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br/>
              <w:t>Правил землепользования и застройки поселения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 xml:space="preserve">На стадии внесения изменений 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0507FE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 xml:space="preserve">нет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нет</w:t>
            </w:r>
          </w:p>
        </w:tc>
      </w:tr>
      <w:tr w:rsidR="000507FE" w:rsidRPr="000507FE" w:rsidTr="000507FE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both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Подготовка проектов планировки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нет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</w:tr>
      <w:tr w:rsidR="000507FE" w:rsidRPr="000507FE" w:rsidTr="000507FE">
        <w:trPr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both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Разработка местных нормативов градостроительного проектирования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нет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342438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342438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>
              <w:rPr>
                <w:rFonts w:ascii="Courier New" w:hAnsi="Courier New" w:cs="Courier New"/>
                <w:color w:val="2C2C2C"/>
                <w:sz w:val="22"/>
                <w:szCs w:val="22"/>
              </w:rPr>
              <w:t>нет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0507FE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нет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7FE" w:rsidRPr="000507FE" w:rsidRDefault="00342438" w:rsidP="00AD1288">
            <w:pPr>
              <w:jc w:val="center"/>
              <w:rPr>
                <w:rFonts w:ascii="Courier New" w:hAnsi="Courier New" w:cs="Courier New"/>
                <w:color w:val="2C2C2C"/>
              </w:rPr>
            </w:pPr>
            <w:r w:rsidRPr="000507FE">
              <w:rPr>
                <w:rFonts w:ascii="Courier New" w:hAnsi="Courier New" w:cs="Courier New"/>
                <w:color w:val="2C2C2C"/>
                <w:sz w:val="22"/>
                <w:szCs w:val="22"/>
              </w:rPr>
              <w:t>планируется</w:t>
            </w:r>
          </w:p>
        </w:tc>
      </w:tr>
    </w:tbl>
    <w:p w:rsidR="000507FE" w:rsidRDefault="000507FE" w:rsidP="000507FE"/>
    <w:p w:rsidR="00D2658B" w:rsidRPr="00D541B8" w:rsidRDefault="00D2658B" w:rsidP="00D541B8">
      <w:pPr>
        <w:widowControl w:val="0"/>
        <w:suppressAutoHyphens/>
        <w:ind w:left="360" w:firstLine="709"/>
        <w:jc w:val="both"/>
        <w:rPr>
          <w:rFonts w:ascii="Arial" w:hAnsi="Arial" w:cs="Arial"/>
          <w:lang w:eastAsia="ar-SA"/>
        </w:rPr>
      </w:pPr>
    </w:p>
    <w:sectPr w:rsidR="00D2658B" w:rsidRPr="00D541B8" w:rsidSect="000507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69" w:rsidRDefault="00E80A69" w:rsidP="00F23A9C">
      <w:r>
        <w:separator/>
      </w:r>
    </w:p>
  </w:endnote>
  <w:endnote w:type="continuationSeparator" w:id="0">
    <w:p w:rsidR="00E80A69" w:rsidRDefault="00E80A69" w:rsidP="00F2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69" w:rsidRDefault="00E80A69" w:rsidP="00F23A9C">
      <w:r>
        <w:separator/>
      </w:r>
    </w:p>
  </w:footnote>
  <w:footnote w:type="continuationSeparator" w:id="0">
    <w:p w:rsidR="00E80A69" w:rsidRDefault="00E80A69" w:rsidP="00F2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A11"/>
    <w:multiLevelType w:val="hybridMultilevel"/>
    <w:tmpl w:val="BE64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D2FB4"/>
    <w:multiLevelType w:val="multilevel"/>
    <w:tmpl w:val="6F2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B40"/>
    <w:rsid w:val="00023004"/>
    <w:rsid w:val="000507FE"/>
    <w:rsid w:val="000A31CC"/>
    <w:rsid w:val="000E6580"/>
    <w:rsid w:val="001422C7"/>
    <w:rsid w:val="00155AF8"/>
    <w:rsid w:val="001A5F83"/>
    <w:rsid w:val="00232425"/>
    <w:rsid w:val="00234965"/>
    <w:rsid w:val="002C0416"/>
    <w:rsid w:val="00342438"/>
    <w:rsid w:val="0036404F"/>
    <w:rsid w:val="003A3E93"/>
    <w:rsid w:val="00403F07"/>
    <w:rsid w:val="004648E3"/>
    <w:rsid w:val="00474B40"/>
    <w:rsid w:val="0049516D"/>
    <w:rsid w:val="004A7643"/>
    <w:rsid w:val="004F0DBE"/>
    <w:rsid w:val="0054725F"/>
    <w:rsid w:val="00592730"/>
    <w:rsid w:val="006205EA"/>
    <w:rsid w:val="00632023"/>
    <w:rsid w:val="006A79BF"/>
    <w:rsid w:val="006B13D0"/>
    <w:rsid w:val="006F1F4E"/>
    <w:rsid w:val="00736E89"/>
    <w:rsid w:val="00741345"/>
    <w:rsid w:val="00775925"/>
    <w:rsid w:val="007852A1"/>
    <w:rsid w:val="007B2579"/>
    <w:rsid w:val="00812FCB"/>
    <w:rsid w:val="00867C4C"/>
    <w:rsid w:val="00897E28"/>
    <w:rsid w:val="008D0E16"/>
    <w:rsid w:val="009672F8"/>
    <w:rsid w:val="00986228"/>
    <w:rsid w:val="00A91AB4"/>
    <w:rsid w:val="00A92E53"/>
    <w:rsid w:val="00AB0F4F"/>
    <w:rsid w:val="00AD04AD"/>
    <w:rsid w:val="00AD1067"/>
    <w:rsid w:val="00AD3610"/>
    <w:rsid w:val="00B15EA9"/>
    <w:rsid w:val="00B23C21"/>
    <w:rsid w:val="00B77A78"/>
    <w:rsid w:val="00C326C8"/>
    <w:rsid w:val="00CA2164"/>
    <w:rsid w:val="00CB50C8"/>
    <w:rsid w:val="00D2658B"/>
    <w:rsid w:val="00D52521"/>
    <w:rsid w:val="00D541B8"/>
    <w:rsid w:val="00D931DF"/>
    <w:rsid w:val="00DA33CB"/>
    <w:rsid w:val="00DB7BEB"/>
    <w:rsid w:val="00DC321E"/>
    <w:rsid w:val="00DD0BDA"/>
    <w:rsid w:val="00DF008B"/>
    <w:rsid w:val="00E80A69"/>
    <w:rsid w:val="00E81F0B"/>
    <w:rsid w:val="00EB639D"/>
    <w:rsid w:val="00EC0702"/>
    <w:rsid w:val="00EC0FA3"/>
    <w:rsid w:val="00F23A9C"/>
    <w:rsid w:val="00F60022"/>
    <w:rsid w:val="00F77124"/>
    <w:rsid w:val="00FC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Зоя</cp:lastModifiedBy>
  <cp:revision>15</cp:revision>
  <cp:lastPrinted>2018-02-16T09:24:00Z</cp:lastPrinted>
  <dcterms:created xsi:type="dcterms:W3CDTF">2016-12-06T01:37:00Z</dcterms:created>
  <dcterms:modified xsi:type="dcterms:W3CDTF">2018-06-13T02:44:00Z</dcterms:modified>
</cp:coreProperties>
</file>