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9E" w:rsidRPr="00E71F9E" w:rsidRDefault="00E71F9E" w:rsidP="00E71F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E71F9E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ПОРЯДОК ПОСТУПЛЕНИЯ ГРАЖДАН НА МУНИЦИПАЛЬНУЮ СЛУЖБУ</w:t>
      </w:r>
    </w:p>
    <w:p w:rsidR="00E71F9E" w:rsidRPr="00E71F9E" w:rsidRDefault="00E71F9E" w:rsidP="00E71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на муниципальную службу</w:t>
      </w:r>
    </w:p>
    <w:p w:rsidR="00E71F9E" w:rsidRPr="00E71F9E" w:rsidRDefault="00E71F9E" w:rsidP="00E71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2 марта 2007 года № 25-ФЗ «О муниципальной службе в Российской Федерации» для замещения должностей муниципальной службы, при отсутствии обстоятельств, указанных в статье 13 вышеуказанного Федерального закона в качестве ограничений, связанных с муниципальной службой.</w:t>
      </w:r>
      <w:proofErr w:type="gramEnd"/>
    </w:p>
    <w:p w:rsidR="00E71F9E" w:rsidRPr="00E71F9E" w:rsidRDefault="00E71F9E" w:rsidP="00E71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7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E71F9E" w:rsidRDefault="00E71F9E" w:rsidP="00E71F9E">
      <w:pPr>
        <w:pStyle w:val="formattext"/>
        <w:spacing w:after="240" w:afterAutospacing="0"/>
      </w:pPr>
      <w:r>
        <w:t xml:space="preserve">3. </w:t>
      </w:r>
      <w:r>
        <w:t>При поступлении на муниципальную службу гражданин представляет:</w:t>
      </w:r>
    </w:p>
    <w:p w:rsidR="00E71F9E" w:rsidRDefault="00E71F9E" w:rsidP="00E71F9E">
      <w:pPr>
        <w:pStyle w:val="formattext"/>
        <w:spacing w:after="240" w:afterAutospacing="0"/>
      </w:pPr>
      <w:r>
        <w:t>1) заявление с просьбой о поступлении на муниципальную службу и замещении должности муниципальной службы;</w:t>
      </w:r>
    </w:p>
    <w:p w:rsidR="00E71F9E" w:rsidRDefault="00E71F9E" w:rsidP="00E71F9E">
      <w:pPr>
        <w:pStyle w:val="formattext"/>
        <w:spacing w:after="240" w:afterAutospacing="0"/>
      </w:pPr>
      <w:r>
        <w:t xml:space="preserve"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(пункт в редакции, введенной в действие с 1 января 2009 года </w:t>
      </w:r>
      <w:hyperlink r:id="rId5" w:anchor="A760NB" w:history="1">
        <w:r>
          <w:rPr>
            <w:rStyle w:val="a3"/>
          </w:rPr>
          <w:t>Федеральным законом от 23 июля 2008 года N 160-ФЗ</w:t>
        </w:r>
      </w:hyperlink>
      <w:r>
        <w:t>, - см. предыдущую редакцию);</w:t>
      </w:r>
    </w:p>
    <w:p w:rsidR="00E71F9E" w:rsidRDefault="00E71F9E" w:rsidP="00E71F9E">
      <w:pPr>
        <w:pStyle w:val="formattext"/>
        <w:spacing w:after="240" w:afterAutospacing="0"/>
      </w:pPr>
      <w:r>
        <w:t>3) паспорт;</w:t>
      </w:r>
    </w:p>
    <w:p w:rsidR="00E71F9E" w:rsidRDefault="00E71F9E" w:rsidP="00E71F9E">
      <w:pPr>
        <w:pStyle w:val="formattext"/>
      </w:pPr>
      <w: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E71F9E" w:rsidRDefault="00E71F9E" w:rsidP="00E71F9E">
      <w:pPr>
        <w:pStyle w:val="formattext"/>
        <w:spacing w:after="240" w:afterAutospacing="0"/>
      </w:pPr>
      <w:r>
        <w:t>5) документ об образовании;</w:t>
      </w:r>
    </w:p>
    <w:p w:rsidR="00E71F9E" w:rsidRDefault="00E71F9E" w:rsidP="00E71F9E">
      <w:pPr>
        <w:pStyle w:val="formattext"/>
      </w:pPr>
      <w: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71F9E" w:rsidRDefault="00E71F9E" w:rsidP="00E71F9E">
      <w:pPr>
        <w:pStyle w:val="formattext"/>
        <w:spacing w:after="240" w:afterAutospacing="0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71F9E" w:rsidRDefault="00E71F9E" w:rsidP="00E71F9E">
      <w:pPr>
        <w:pStyle w:val="formattext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:rsidR="00E71F9E" w:rsidRDefault="00E71F9E" w:rsidP="00E71F9E">
      <w:pPr>
        <w:pStyle w:val="formattext"/>
      </w:pPr>
      <w: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71F9E" w:rsidRDefault="00E71F9E" w:rsidP="00E71F9E">
      <w:pPr>
        <w:pStyle w:val="formattext"/>
        <w:spacing w:after="240" w:afterAutospacing="0"/>
      </w:pPr>
      <w: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71F9E" w:rsidRDefault="00E71F9E" w:rsidP="00E71F9E">
      <w:pPr>
        <w:pStyle w:val="formattext"/>
        <w:spacing w:after="240" w:afterAutospacing="0"/>
      </w:pPr>
      <w: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71F9E" w:rsidRDefault="00E71F9E" w:rsidP="00E71F9E">
      <w:pPr>
        <w:pStyle w:val="formattext"/>
        <w:spacing w:after="240" w:afterAutospacing="0"/>
      </w:pPr>
      <w: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E71F9E" w:rsidRDefault="00E71F9E" w:rsidP="00E71F9E">
      <w:pPr>
        <w:pStyle w:val="formattext"/>
        <w:spacing w:after="240" w:afterAutospacing="0"/>
      </w:pPr>
      <w:r>
        <w:t xml:space="preserve">5. В случае установления в процессе проверки, предусмотренной </w:t>
      </w:r>
      <w:hyperlink r:id="rId6" w:anchor="7EE0KI" w:history="1">
        <w:r>
          <w:rPr>
            <w:rStyle w:val="a3"/>
          </w:rPr>
          <w:t>частью 4 настоящей статьи</w:t>
        </w:r>
      </w:hyperlink>
      <w:r>
        <w:t>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E71F9E" w:rsidRDefault="00E71F9E" w:rsidP="00E71F9E">
      <w:pPr>
        <w:pStyle w:val="formattext"/>
        <w:spacing w:after="240" w:afterAutospacing="0"/>
      </w:pPr>
      <w:r>
        <w:t xml:space="preserve">6. Поступление гражданина на муниципальную службу осуществляется </w:t>
      </w:r>
      <w:proofErr w:type="gramStart"/>
      <w: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>
        <w:t xml:space="preserve"> с учетом особенностей, предусмотренных настоящим Федеральным законом.</w:t>
      </w:r>
    </w:p>
    <w:p w:rsidR="00E71F9E" w:rsidRDefault="00E71F9E" w:rsidP="00E71F9E">
      <w:pPr>
        <w:pStyle w:val="formattext"/>
        <w:spacing w:after="240" w:afterAutospacing="0"/>
      </w:pPr>
      <w:r>
        <w:t>7. 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E71F9E" w:rsidRPr="00E71F9E" w:rsidRDefault="00E71F9E" w:rsidP="00E71F9E">
      <w:pPr>
        <w:pStyle w:val="formattext"/>
      </w:pPr>
      <w: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  <w:bookmarkStart w:id="0" w:name="_GoBack"/>
      <w:bookmarkEnd w:id="0"/>
    </w:p>
    <w:sectPr w:rsidR="00E71F9E" w:rsidRPr="00E7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C6"/>
    <w:rsid w:val="008204C6"/>
    <w:rsid w:val="00B85B46"/>
    <w:rsid w:val="00E7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7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1F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7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1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84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6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30664" TargetMode="External"/><Relationship Id="rId5" Type="http://schemas.openxmlformats.org/officeDocument/2006/relationships/hyperlink" Target="https://docs.cntd.ru/document/9021114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2023-07-10T08:26:00Z</dcterms:created>
  <dcterms:modified xsi:type="dcterms:W3CDTF">2023-07-10T08:35:00Z</dcterms:modified>
</cp:coreProperties>
</file>