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D1C8" w14:textId="4D169D32" w:rsidR="003C15A3" w:rsidRPr="00511F75" w:rsidRDefault="003C15A3" w:rsidP="003C15A3">
      <w:pPr>
        <w:ind w:firstLine="708"/>
        <w:jc w:val="center"/>
        <w:rPr>
          <w:b/>
        </w:rPr>
      </w:pPr>
      <w:r w:rsidRPr="00511F75">
        <w:rPr>
          <w:b/>
        </w:rPr>
        <w:t>Маркирование и учет сель</w:t>
      </w:r>
      <w:r w:rsidR="0088487B">
        <w:rPr>
          <w:b/>
        </w:rPr>
        <w:t xml:space="preserve">скохозяйственных </w:t>
      </w:r>
      <w:bookmarkStart w:id="0" w:name="_GoBack"/>
      <w:bookmarkEnd w:id="0"/>
      <w:r w:rsidRPr="00511F75">
        <w:rPr>
          <w:b/>
        </w:rPr>
        <w:t>животных</w:t>
      </w:r>
    </w:p>
    <w:p w14:paraId="52EB25FD" w14:textId="77777777" w:rsidR="003C15A3" w:rsidRDefault="003C15A3" w:rsidP="003C15A3">
      <w:pPr>
        <w:ind w:firstLine="708"/>
        <w:jc w:val="both"/>
      </w:pPr>
    </w:p>
    <w:p w14:paraId="1CC5BB0C" w14:textId="77777777" w:rsidR="003C15A3" w:rsidRDefault="003C15A3" w:rsidP="003C15A3">
      <w:pPr>
        <w:ind w:firstLine="708"/>
        <w:jc w:val="both"/>
      </w:pPr>
      <w:r>
        <w:t xml:space="preserve">С 01.09.2023 вступили в силу изменения в </w:t>
      </w:r>
      <w:r>
        <w:t>Закон РФ от 14.05.1993 N 4979-1(ред. от 28.04.2023)</w:t>
      </w:r>
      <w:r>
        <w:t xml:space="preserve"> </w:t>
      </w:r>
      <w:r>
        <w:t>"О ветеринарии"</w:t>
      </w:r>
      <w:r>
        <w:t>, которые определяют порядок маркировки и учета сельскохозяйственных животных:</w:t>
      </w:r>
    </w:p>
    <w:p w14:paraId="1307D07E" w14:textId="77777777" w:rsidR="003C15A3" w:rsidRDefault="003C15A3" w:rsidP="003C15A3">
      <w:pPr>
        <w:ind w:firstLine="708"/>
        <w:jc w:val="both"/>
      </w:pPr>
      <w:r>
        <w:t xml:space="preserve">Маркирование и учет животных осуществляются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14:paraId="77764656" w14:textId="77777777" w:rsidR="003C15A3" w:rsidRDefault="003C15A3" w:rsidP="003C15A3">
      <w:pPr>
        <w:ind w:firstLine="708"/>
        <w:jc w:val="both"/>
      </w:pPr>
      <w:r>
        <w:t xml:space="preserve">Порядок осуществления учета животных (за исключением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перечень видов животных, подлежащих индивидуальному или групповому маркированию и учету, случаи осуществления индивидуального или группового маркирования и учета животных, а также сроки осуществления учета животных устанавливаются Правительством Российской Федерации. </w:t>
      </w:r>
    </w:p>
    <w:p w14:paraId="5D8F3728" w14:textId="77777777" w:rsidR="003C15A3" w:rsidRDefault="003C15A3" w:rsidP="003C15A3">
      <w:pPr>
        <w:ind w:firstLine="708"/>
        <w:jc w:val="both"/>
      </w:pPr>
      <w:r>
        <w:t xml:space="preserve">Не подлежат индивидуальному или групповому маркированию и учету объекты животного мира, водные биологические ресурсы, а также животные, не относящиеся к сельскохозяйственным животным и принадлежащие гражданам. </w:t>
      </w:r>
    </w:p>
    <w:p w14:paraId="527B2EB2" w14:textId="77777777" w:rsidR="003C15A3" w:rsidRDefault="003C15A3" w:rsidP="003C15A3">
      <w:pPr>
        <w:ind w:firstLine="708"/>
        <w:jc w:val="both"/>
      </w:pPr>
      <w:r>
        <w:t>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</w:t>
      </w:r>
      <w:r>
        <w:t>.</w:t>
      </w:r>
      <w:r>
        <w:t xml:space="preserve"> </w:t>
      </w:r>
    </w:p>
    <w:p w14:paraId="643FEE17" w14:textId="77777777" w:rsidR="003C15A3" w:rsidRDefault="003C15A3" w:rsidP="003C15A3">
      <w:pPr>
        <w:ind w:firstLine="708"/>
        <w:jc w:val="both"/>
      </w:pPr>
      <w:r>
        <w:t>Учет животных (за исключением служебных животных</w:t>
      </w:r>
      <w:r>
        <w:t xml:space="preserve">) </w:t>
      </w:r>
      <w:r>
        <w:t xml:space="preserve">осуществляется путем представления в федеральную государственную информационную систему в области ветеринарии информации о животном,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номера, который сохраняется в указанной информационной системе. </w:t>
      </w:r>
    </w:p>
    <w:p w14:paraId="75DD91C9" w14:textId="77777777" w:rsidR="003C15A3" w:rsidRDefault="003C15A3" w:rsidP="003C15A3">
      <w:pPr>
        <w:ind w:firstLine="708"/>
        <w:jc w:val="both"/>
      </w:pPr>
      <w:r>
        <w:t xml:space="preserve">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 правилами маркирования и учета животных типов средств маркирования в зависимости от вида животного. </w:t>
      </w:r>
    </w:p>
    <w:p w14:paraId="472D0203" w14:textId="77777777" w:rsidR="003C15A3" w:rsidRDefault="003C15A3" w:rsidP="003C15A3">
      <w:pPr>
        <w:ind w:firstLine="708"/>
        <w:jc w:val="both"/>
      </w:pPr>
      <w:r>
        <w:t>Учет животных осуществляется безвозмездно.</w:t>
      </w:r>
    </w:p>
    <w:p w14:paraId="23F80196" w14:textId="1C6AC5A5" w:rsidR="003C15A3" w:rsidRDefault="003C15A3" w:rsidP="003C15A3">
      <w:pPr>
        <w:ind w:firstLine="708"/>
        <w:jc w:val="both"/>
      </w:pPr>
      <w:r>
        <w:t xml:space="preserve">Учет животных осуществляется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организаций. </w:t>
      </w:r>
    </w:p>
    <w:p w14:paraId="3CECF2E5" w14:textId="77777777" w:rsidR="00D942DC" w:rsidRDefault="00D942DC"/>
    <w:sectPr w:rsidR="00D9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3"/>
    <w:rsid w:val="002E4D93"/>
    <w:rsid w:val="003C15A3"/>
    <w:rsid w:val="00511F75"/>
    <w:rsid w:val="0088487B"/>
    <w:rsid w:val="009321A1"/>
    <w:rsid w:val="00D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AF28"/>
  <w15:chartTrackingRefBased/>
  <w15:docId w15:val="{44DEEAF5-DA39-482C-8998-48CF6B1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Бородько Евгения Анатольевна</dc:creator>
  <cp:keywords/>
  <dc:description/>
  <cp:lastModifiedBy>Бородько Евгения Анатольевна</cp:lastModifiedBy>
  <cp:revision>4</cp:revision>
  <dcterms:created xsi:type="dcterms:W3CDTF">2023-09-14T09:14:00Z</dcterms:created>
  <dcterms:modified xsi:type="dcterms:W3CDTF">2023-09-14T09:31:00Z</dcterms:modified>
</cp:coreProperties>
</file>