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5676" w14:textId="5AF73618" w:rsidR="004662EA" w:rsidRPr="006F1713" w:rsidRDefault="006F1713" w:rsidP="006F1713">
      <w:pPr>
        <w:ind w:firstLine="0"/>
        <w:jc w:val="center"/>
        <w:rPr>
          <w:b/>
          <w:bCs/>
        </w:rPr>
      </w:pPr>
      <w:r w:rsidRPr="006F1713">
        <w:rPr>
          <w:b/>
          <w:bCs/>
        </w:rPr>
        <w:t>В каких случаях возможно уменьшение заработной платы работника</w:t>
      </w:r>
    </w:p>
    <w:p w14:paraId="1ACE1D51" w14:textId="77777777" w:rsidR="006F1713" w:rsidRDefault="006F1713"/>
    <w:p w14:paraId="2ACFC971" w14:textId="30A71BBE" w:rsidR="006F1713" w:rsidRDefault="006F1713" w:rsidP="006F1713">
      <w:r>
        <w:t>У</w:t>
      </w:r>
      <w:r>
        <w:t>меньшение заработной платы работника</w:t>
      </w:r>
      <w:r>
        <w:t xml:space="preserve"> возможно в следующих случаях</w:t>
      </w:r>
      <w:r>
        <w:t>:</w:t>
      </w:r>
    </w:p>
    <w:p w14:paraId="16D201F3" w14:textId="0F47551E" w:rsidR="006F1713" w:rsidRDefault="006F1713" w:rsidP="006F1713">
      <w:r>
        <w:t>невыполнение норм труда</w:t>
      </w:r>
      <w:r>
        <w:t xml:space="preserve">. </w:t>
      </w:r>
      <w:r>
        <w:t>Под невыполнением норм труда следует понимать выполнение меньшего объема работы, невыполнение установленного задания, недостижение установленного количественного результата и т.п.</w:t>
      </w:r>
      <w:r>
        <w:t>;</w:t>
      </w:r>
    </w:p>
    <w:p w14:paraId="7ECD84F2" w14:textId="11CA6319" w:rsidR="006F1713" w:rsidRDefault="006F1713" w:rsidP="006F1713">
      <w:r>
        <w:t>неисполнение трудовых (служебных) обязанностей</w:t>
      </w:r>
      <w:r>
        <w:t xml:space="preserve">. </w:t>
      </w:r>
      <w:r>
        <w:t>Обязанности должны быть зафиксированы в трудовом договоре, должностной инструкции либо в локальных нормативных актах работодателя, а работник должен быть ознакомлен с ними под расписку</w:t>
      </w:r>
      <w:r>
        <w:t>;</w:t>
      </w:r>
    </w:p>
    <w:p w14:paraId="123BA483" w14:textId="4E548308" w:rsidR="006F1713" w:rsidRDefault="006F1713" w:rsidP="006F1713">
      <w:r>
        <w:t>простой</w:t>
      </w:r>
      <w:r>
        <w:t>;</w:t>
      </w:r>
    </w:p>
    <w:p w14:paraId="1522DECE" w14:textId="3FDD2586" w:rsidR="006F1713" w:rsidRDefault="006F1713" w:rsidP="006F1713">
      <w:r>
        <w:t>изготовление продукции, оказавшейся браком</w:t>
      </w:r>
      <w:r>
        <w:t>.</w:t>
      </w:r>
    </w:p>
    <w:p w14:paraId="271D2528" w14:textId="573BC055" w:rsidR="006F1713" w:rsidRDefault="006F1713" w:rsidP="006F1713">
      <w:r>
        <w:t>Размер оплаты труда в случае невыполнения норм труда (если труд нормирован) или неисполнении трудовых (служебных) обязанностей (если труд не нормирован) зависит от причины невыполнения нормы труда или неисполнения трудовых (служебных) обязанностей</w:t>
      </w:r>
      <w:r>
        <w:t>.</w:t>
      </w:r>
    </w:p>
    <w:p w14:paraId="5344EF2C" w14:textId="4A8B3379" w:rsidR="006F1713" w:rsidRDefault="006F1713" w:rsidP="006F1713">
      <w:r>
        <w:t>Какие могут быть причины:</w:t>
      </w:r>
    </w:p>
    <w:p w14:paraId="5D53C5BE" w14:textId="50B6FB85" w:rsidR="006F1713" w:rsidRDefault="006F1713" w:rsidP="006F1713">
      <w:r>
        <w:t>п</w:t>
      </w:r>
      <w:r>
        <w:t>ричины, обусловленные виной работника</w:t>
      </w:r>
      <w:r>
        <w:t xml:space="preserve">. </w:t>
      </w:r>
      <w:r>
        <w:t>Вина работника может выражаться в нарушении им технических или технологических норм, нарушении правил внутреннего трудового распорядка, отказе от выполнения работы без уважительных причин и т.п.</w:t>
      </w:r>
      <w:r>
        <w:t>;</w:t>
      </w:r>
    </w:p>
    <w:p w14:paraId="2366CCFF" w14:textId="6A2246EA" w:rsidR="006F1713" w:rsidRDefault="006F1713" w:rsidP="006F1713">
      <w:r>
        <w:t>причины, обусловленные виной работодателя</w:t>
      </w:r>
      <w:r>
        <w:t xml:space="preserve">. </w:t>
      </w:r>
      <w:r>
        <w:t>Вина работодателя может заключаться в непредоставлении работы, обусловленной трудовым договором, в необеспечении нормальных условий для выполнения работником норм труда т.п.</w:t>
      </w:r>
      <w:r>
        <w:t>;</w:t>
      </w:r>
    </w:p>
    <w:p w14:paraId="4F502574" w14:textId="33874E18" w:rsidR="006F1713" w:rsidRDefault="006F1713" w:rsidP="006F1713">
      <w:r>
        <w:t>причины, не зависящие ни от работника, ни от работодателя.</w:t>
      </w:r>
      <w:r>
        <w:t xml:space="preserve"> </w:t>
      </w:r>
      <w:r>
        <w:t>Причины, не зависящие от работника и работодателя, могут выражаться в обстоятельствах чрезвычайного, непредвиденного характера (стихийное бедствие, карантин и т.п.).</w:t>
      </w:r>
    </w:p>
    <w:p w14:paraId="787BAE16" w14:textId="77777777" w:rsidR="006F1713" w:rsidRDefault="006F1713" w:rsidP="006F1713">
      <w:r>
        <w:t xml:space="preserve">При наличии вины работника производится оплата нормируемой части в соответствии объемом выполненной работы.  </w:t>
      </w:r>
    </w:p>
    <w:p w14:paraId="150EE312" w14:textId="77777777" w:rsidR="006F1713" w:rsidRDefault="006F1713" w:rsidP="006F1713">
      <w:r>
        <w:t>При наличии вины работодателя оплата труда производится в размере не ниже средней заработной платы работника, рассчитанной пропорционально фактически отработанному времени.</w:t>
      </w:r>
    </w:p>
    <w:p w14:paraId="1B1C5F1F" w14:textId="77777777" w:rsidR="006F1713" w:rsidRDefault="006F1713" w:rsidP="006F1713">
      <w:r>
        <w:t>По не зависящим ни от работника, ни от работодателя причинам оплата труда производится в размере не менее двух третей тарифной ставки, должностного оклада, рассчитанных пропорционально фактически отработанному времени.</w:t>
      </w:r>
    </w:p>
    <w:p w14:paraId="237C9ADD" w14:textId="77777777" w:rsidR="006F1713" w:rsidRDefault="006F1713" w:rsidP="006F1713">
      <w:r>
        <w:t xml:space="preserve">Под браком при изготовлении продукции следует понимать понижение качества продукции в результате отклонения в процессе ее изготовления от установленных технических условий и государственных стандартов, санитарных норм и правил, строительных норм и правил, а также других </w:t>
      </w:r>
      <w:r>
        <w:lastRenderedPageBreak/>
        <w:t>документов, которыми установлены обязательные требования к качеству товаров, работ, услуг.</w:t>
      </w:r>
    </w:p>
    <w:p w14:paraId="0DCB22EC" w14:textId="475E08B4" w:rsidR="006F1713" w:rsidRDefault="006F1713" w:rsidP="006F1713">
      <w:r>
        <w:t>Размер оплаты труда при изготовлении продукции, оказавшейся браком, также зависит от наличия или отсутствия вины работника в этом.</w:t>
      </w:r>
    </w:p>
    <w:p w14:paraId="48A8C84A" w14:textId="77777777" w:rsidR="006F1713" w:rsidRDefault="006F1713" w:rsidP="006F1713">
      <w:r>
        <w:t>Если в производстве брака вины работника нет, оплата бракованной продукции производится наравне с годной продукцией. Причина и процент брака, а также степень годности продукции значения не имеют.</w:t>
      </w:r>
    </w:p>
    <w:p w14:paraId="4CA9DDFF" w14:textId="77777777" w:rsidR="006F1713" w:rsidRDefault="006F1713" w:rsidP="006F1713">
      <w:r>
        <w:t>Частичный брак по вине работника оплачивается по пониженным расценкам в зависимости от годности продукции.</w:t>
      </w:r>
    </w:p>
    <w:p w14:paraId="0EA1A2D7" w14:textId="7D80B4A2" w:rsidR="006F1713" w:rsidRDefault="006F1713" w:rsidP="006F1713">
      <w:r>
        <w:t>Полный брак по вине работника не оплачивается.</w:t>
      </w:r>
    </w:p>
    <w:p w14:paraId="7D50D16C" w14:textId="5437BE0B" w:rsidR="006F1713" w:rsidRDefault="006F1713" w:rsidP="006F1713">
      <w:r>
        <w:t>Работа допустившего брак работника, выполненная им для исправления бракованной по его вине продукции, оплате не подлежит.</w:t>
      </w:r>
    </w:p>
    <w:p w14:paraId="038544A9" w14:textId="4A8F178D" w:rsidR="006F1713" w:rsidRDefault="006F1713" w:rsidP="006F1713">
      <w:r>
        <w:t>При простое у работника отсутствует необходимый объем работы. При невыполнении норм труда работа предоставлена, но не обеспечены условия, необходимые для ее выполнения.</w:t>
      </w:r>
    </w:p>
    <w:p w14:paraId="6553BCC4" w14:textId="76DF3E01" w:rsidR="006F1713" w:rsidRDefault="006F1713" w:rsidP="006F1713">
      <w:r>
        <w:t>Оплата времени простоя зависит от того, по чьей вине он произошёл:</w:t>
      </w:r>
      <w:r>
        <w:t xml:space="preserve"> </w:t>
      </w:r>
      <w:r>
        <w:t>работодателя,</w:t>
      </w:r>
      <w:r>
        <w:t xml:space="preserve"> </w:t>
      </w:r>
      <w:r>
        <w:t>работника,</w:t>
      </w:r>
      <w:r>
        <w:t xml:space="preserve"> </w:t>
      </w:r>
      <w:r>
        <w:t>в отсутствие вины работника и работодателя.</w:t>
      </w:r>
    </w:p>
    <w:p w14:paraId="587DA064" w14:textId="6D5AB4CE" w:rsidR="006F1713" w:rsidRDefault="006F1713" w:rsidP="006F1713">
      <w:r>
        <w:t>Время простоя по вине работодателя – временная приостановка работы по причинам технологического, экономического, технического или организационного характера.</w:t>
      </w:r>
    </w:p>
    <w:p w14:paraId="48E4F62E" w14:textId="77777777" w:rsidR="006F1713" w:rsidRDefault="006F1713" w:rsidP="006F1713">
      <w:r>
        <w:t xml:space="preserve">Время простоя по вине работодателя оплачивается в размере не менее двух третей средней заработной платы работника, за исключением случаев, предусмотренных </w:t>
      </w:r>
      <w:r>
        <w:t>Трудовым кодексом Российской Федерации</w:t>
      </w:r>
      <w:r>
        <w:t>. Оплата производится исходя из средней заработной платы - среднечасовой (при длительности простоя менее одного рабочего дня) и среднедневной (при простое в течение всего рабочего дня и более).</w:t>
      </w:r>
    </w:p>
    <w:p w14:paraId="6B4AD267" w14:textId="77777777" w:rsidR="006F1713" w:rsidRDefault="006F1713" w:rsidP="006F1713">
      <w:r>
        <w:t>Простой по не зависящим ни от работника, ни от работодателя причинам оплачивается в размере не менее двух третей тарифной ставки, оклада, рассчитанных пропорционально времени простоя.</w:t>
      </w:r>
    </w:p>
    <w:p w14:paraId="53B95195" w14:textId="1E8CAB08" w:rsidR="006F1713" w:rsidRDefault="006F1713" w:rsidP="006F1713">
      <w:r>
        <w:t>Коллективным договором, локальным актом может быть предусмотрен повышенный размер оплаты времени простоя</w:t>
      </w:r>
      <w:r>
        <w:t xml:space="preserve"> </w:t>
      </w:r>
      <w:r>
        <w:t>по вине работодателя</w:t>
      </w:r>
      <w:r>
        <w:t>, а также</w:t>
      </w:r>
      <w:r>
        <w:t xml:space="preserve"> по причинам, не зависящим от работника и работодателя.</w:t>
      </w:r>
    </w:p>
    <w:p w14:paraId="2D33FF69" w14:textId="77777777" w:rsidR="006F1713" w:rsidRDefault="006F1713" w:rsidP="006F1713">
      <w:r>
        <w:t>Причинами, не зависящими от работника и работодателя может быть выход из строя оборудования либо другие обстоятельства, делающие невозможными выполнение работником работы. Работнику, не участвовавшему в забастовке, но в связи с ней не имевшему возможности выполнять свою работу, оплата производится как при простое не по вине работника. Однако вина работодателя в данном случае также отсутствует.</w:t>
      </w:r>
    </w:p>
    <w:p w14:paraId="5527C8F3" w14:textId="158A022A" w:rsidR="006F1713" w:rsidRDefault="006F1713" w:rsidP="006F1713">
      <w:r>
        <w:t>Работник обязан сообщить своему непосредственному руководителю или иному представителю работодателю о начале простоя, вызванного указанными причинами.</w:t>
      </w:r>
    </w:p>
    <w:p w14:paraId="417F8F37" w14:textId="2E68F4D7" w:rsidR="006F1713" w:rsidRDefault="006F1713" w:rsidP="006F1713">
      <w:r>
        <w:t>Простой по вине работника не оплачивается.</w:t>
      </w:r>
    </w:p>
    <w:p w14:paraId="6035CB5E" w14:textId="5BB54615" w:rsidR="006F1713" w:rsidRDefault="006F1713" w:rsidP="006F1713">
      <w:r>
        <w:t xml:space="preserve">Вина работника в возникновении простоя может выражаться в неизвещении им работодателя об обстоятельствах, которые могут привести к </w:t>
      </w:r>
      <w:r>
        <w:lastRenderedPageBreak/>
        <w:t>простою, если эти обстоятельства были известны работнику и он мог их оценить.</w:t>
      </w:r>
    </w:p>
    <w:p w14:paraId="2BD2B797" w14:textId="77777777" w:rsidR="006F1713" w:rsidRDefault="006F1713"/>
    <w:sectPr w:rsidR="006F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6"/>
    <w:rsid w:val="004662EA"/>
    <w:rsid w:val="006F1713"/>
    <w:rsid w:val="0080516F"/>
    <w:rsid w:val="00A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7F1"/>
  <w15:chartTrackingRefBased/>
  <w15:docId w15:val="{B99EAAA6-552F-4141-9B5B-C810476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Евгения Заиграева</cp:lastModifiedBy>
  <cp:revision>2</cp:revision>
  <dcterms:created xsi:type="dcterms:W3CDTF">2023-09-21T03:35:00Z</dcterms:created>
  <dcterms:modified xsi:type="dcterms:W3CDTF">2023-09-21T03:45:00Z</dcterms:modified>
</cp:coreProperties>
</file>