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D" w:rsidRPr="007C2E83" w:rsidRDefault="00D75A9D" w:rsidP="00D75A9D">
      <w:pPr>
        <w:ind w:right="-425" w:firstLine="709"/>
        <w:jc w:val="center"/>
        <w:rPr>
          <w:b/>
          <w:bCs/>
          <w:sz w:val="28"/>
          <w:szCs w:val="28"/>
        </w:rPr>
      </w:pPr>
      <w:r w:rsidRPr="007C2E83">
        <w:rPr>
          <w:b/>
          <w:bCs/>
          <w:sz w:val="28"/>
          <w:szCs w:val="28"/>
        </w:rPr>
        <w:t>Права детей на бесплатное оказание медицинской помощи и предоставление лекарственных средств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  <w:shd w:val="clear" w:color="auto" w:fill="1E3685"/>
        </w:rPr>
      </w:pP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bookmarkStart w:id="0" w:name="_GoBack"/>
      <w:bookmarkEnd w:id="0"/>
      <w:r w:rsidRPr="007C2E83">
        <w:rPr>
          <w:sz w:val="28"/>
          <w:szCs w:val="28"/>
        </w:rPr>
        <w:t>Основополагающим правовым актом в сфере охраны здоровья является Конституция Российской Федерации. В соответствии со ст.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 (ч.1).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 (ч. 2).</w:t>
      </w:r>
    </w:p>
    <w:p w:rsidR="00ED0228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t>Право человека на охрану здоровья и медицинскую помощь, обязанность государств развивать систему медицинской помощи и обеспечивать ее доступность для населения предусмотрены в важнейших международных правовых актах (ст. 25 Всеобщей декларации прав человека, ст. 24 Конвенции о правах ребенка, принятой Генеральной ассамблеей ООН в 1989 году).</w:t>
      </w:r>
      <w:proofErr w:type="gramEnd"/>
    </w:p>
    <w:p w:rsidR="00D75A9D" w:rsidRPr="007C2E83" w:rsidRDefault="00ED0228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С </w:t>
      </w:r>
      <w:r w:rsidR="00D75A9D" w:rsidRPr="007C2E83">
        <w:rPr>
          <w:sz w:val="28"/>
          <w:szCs w:val="28"/>
        </w:rPr>
        <w:t>учетом важнейших конституционных положений принят системообразующий Федеральный закон от 21.11.2011 №323-ФЗ «Об основах охраны здоровья граждан в Российской Федерации» (далее – Федеральный закон №323-ФЗ).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Согласно ст. 4 указанного Федерального закона №323-ФЗ одним из основных принципов охраны здоровья является приоритет охраны здоровья детей.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В соответствии со ст. 7 Федерального закона №323-ФЗ государство признает охрану здоровья детей как одно из важнейших и необходимых условий физического и психического развития детей (ч.1). </w:t>
      </w:r>
      <w:proofErr w:type="gramStart"/>
      <w:r w:rsidRPr="007C2E83">
        <w:rPr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</w:t>
      </w:r>
      <w:proofErr w:type="gramEnd"/>
      <w:r w:rsidRPr="007C2E83">
        <w:rPr>
          <w:sz w:val="28"/>
          <w:szCs w:val="28"/>
        </w:rPr>
        <w:t xml:space="preserve"> лечебного питания, медицинскими изделиями (ч. 4).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В силу ст. 10 Федерального закона от №323-ФЗ доступность и 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(п.5).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Согласно ч. 2 ст. 19 названного Федерального закона каждый имеет право на медицинскую помощь в гарантированном объеме, оказываемую без взимания </w:t>
      </w:r>
      <w:r w:rsidRPr="007C2E83">
        <w:rPr>
          <w:sz w:val="28"/>
          <w:szCs w:val="28"/>
        </w:rPr>
        <w:lastRenderedPageBreak/>
        <w:t>платы в соответствии с программой государственных гарантий бесплатного оказания гражданам медицинской помощи.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t>Для осуществления предоставляемых несовершеннолетним прав на бесплатное получение медицинской помощи одной из ключевых гарантий является правовая регламентация финансового обеспечения, источники которого также обозначены Федеральным законом №323-ФЗ, Федеральный закон от 29.11.2010 №326-ФЗ «Об обязательном медицинском страховании в Российской Федерации» формирует систему обязательного медицинского страхования, которое является одним из видов обязательного социального страхования.</w:t>
      </w:r>
      <w:proofErr w:type="gramEnd"/>
      <w:r w:rsidRPr="007C2E83">
        <w:rPr>
          <w:sz w:val="28"/>
          <w:szCs w:val="28"/>
        </w:rPr>
        <w:t xml:space="preserve"> Средства, аккумулируемые в рамках обязательного медицинского страхования, составляют финансовую основу государственной системы здравоохранения.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t>В соответствии со ст. 80 Федерального закона №323-ФЗ Программа государственных гарантий бесплатного оказания гражданам медицинской помощи (далее – Программа)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</w:t>
      </w:r>
      <w:proofErr w:type="gramEnd"/>
      <w:r w:rsidRPr="007C2E83">
        <w:rPr>
          <w:sz w:val="28"/>
          <w:szCs w:val="28"/>
        </w:rPr>
        <w:t xml:space="preserve"> объема медицинской помощи, средние </w:t>
      </w:r>
      <w:proofErr w:type="spellStart"/>
      <w:r w:rsidRPr="007C2E83">
        <w:rPr>
          <w:sz w:val="28"/>
          <w:szCs w:val="28"/>
        </w:rPr>
        <w:t>подушевые</w:t>
      </w:r>
      <w:proofErr w:type="spellEnd"/>
      <w:r w:rsidRPr="007C2E83">
        <w:rPr>
          <w:sz w:val="28"/>
          <w:szCs w:val="28"/>
        </w:rPr>
        <w:t xml:space="preserve"> нормативы финансирования, порядок и структуру формирования тарифов на медицинскую </w:t>
      </w:r>
      <w:proofErr w:type="gramStart"/>
      <w:r w:rsidRPr="007C2E83">
        <w:rPr>
          <w:sz w:val="28"/>
          <w:szCs w:val="28"/>
        </w:rPr>
        <w:t>помощь</w:t>
      </w:r>
      <w:proofErr w:type="gramEnd"/>
      <w:r w:rsidRPr="007C2E83">
        <w:rPr>
          <w:sz w:val="28"/>
          <w:szCs w:val="28"/>
        </w:rPr>
        <w:t xml:space="preserve"> и способы ее оплаты,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Согласно ст. 81 Федерального закона №323-ФЗ органы государственной власти субъектов Российской Федерации в соответствии с Программой государственных гарантий бесплатного оказания гражданам медицинской помощи, ежегодно утверждаемой Правительством Российской Федерации, разрабатывают и утверждают территориальные программы государственных гарантий бесплатного оказания гражданам медицинской помощи (далее – Территориальные программы).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В соответствии со ст. 29 Федерального закона №323-ФЗ организация охраны здоровья осуществляется, в том числе, путем обеспечения определенных категорий граждан Российской Федерации лекарственными препаратами в соответствии с законодательством Российской Федерации. </w:t>
      </w:r>
      <w:proofErr w:type="gramStart"/>
      <w:r w:rsidRPr="007C2E83">
        <w:rPr>
          <w:sz w:val="28"/>
          <w:szCs w:val="28"/>
        </w:rPr>
        <w:t>Согласно ч. 3 ст. 80 Федерального закона №323-ФЗ при оказании медицинской помощи в рамках Программы и Территориальных программ не подлежат оплате за счет личных средств граждан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по медицинским показаниям в соответствии со стандартами медицинской помощи, ежегодно утверждаемый</w:t>
      </w:r>
      <w:proofErr w:type="gramEnd"/>
      <w:r w:rsidRPr="007C2E83">
        <w:rPr>
          <w:sz w:val="28"/>
          <w:szCs w:val="28"/>
        </w:rPr>
        <w:t xml:space="preserve"> Правительством Российской Федерации.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lastRenderedPageBreak/>
        <w:t>Постановлением Правительства Российской Федерации от 30.07.1994 №890 «О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назначения» утверждён Перечень групп населения и категории заболеваний, при амбулаторном лечении которых лекарственные средства и изделия медицинского назначения отпускаются по рецептам врачей бесплатно (далее – Перечень групп населения).</w:t>
      </w:r>
      <w:proofErr w:type="gramEnd"/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Согласно указанному Перечню групп населения дети первых трех лет жизни, а также дети из многодетных семей в возрасте до 6 лет и дети-инвалиды в возрасте до 18 лет имеют право на бесплатное получение всех лекарственных средств, включенных в Перечень лекарственных препаратов. Кроме того, дети-инвалиды в возрасте до 18 лет имеют право на бесплатное получение средств медицинской реабилитации (по медицинским показаниям).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В соответствии с п. 7 Порядка назначения лекарственных препаратов, утвержденного приказом Министерства здравоохранения Российской Федерации от 14.01.2019 №4н (приложение № 1 к приказу) 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Таким образом, для бесплатного получения лекарственного препарата, включенного в </w:t>
      </w:r>
      <w:proofErr w:type="gramStart"/>
      <w:r w:rsidRPr="007C2E83">
        <w:rPr>
          <w:sz w:val="28"/>
          <w:szCs w:val="28"/>
        </w:rPr>
        <w:t>Перечень лекарственных препаратов, лечащий врач обязан</w:t>
      </w:r>
      <w:proofErr w:type="gramEnd"/>
      <w:r w:rsidRPr="007C2E83">
        <w:rPr>
          <w:sz w:val="28"/>
          <w:szCs w:val="28"/>
        </w:rPr>
        <w:t xml:space="preserve"> выписать рецепт на соответствующем бланке установленного образца.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врач должен внести в медицинскую документацию.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Правовое регулирование в сфере здравоохранения детей осуществляется как на федеральном уровне, так и на уровне субъектов РФ. В соответствии со ст. 72 Конституции РФ в совместном ведении Российской Федерации и субъектов РФ находятся координация вопросов здравоохранения; защита семьи, материнства, отцовства и детства; социальная защита, включая социальное обеспечение; осуществление мер по борьбе с эпидемиями, ликвидация их последствий. Поэтому по вопросам медицинской помощи и лечения принимаются законы и иные нормативные правовые акты субъектов РФ. Органы государственной власти субъектов РФ по вопросам здравоохранения принимают свои законы, в которых также закреплено право на бесплатное получение медицинской помощи.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Таким образом, право на получение бесплатной медицинской помощи детям предусмотрено нормативными правовыми актами всех уровней власти.</w:t>
      </w:r>
    </w:p>
    <w:p w:rsidR="00D75A9D" w:rsidRPr="007C2E83" w:rsidRDefault="00D75A9D" w:rsidP="00D75A9D">
      <w:pPr>
        <w:ind w:right="-425" w:firstLine="709"/>
        <w:jc w:val="both"/>
        <w:rPr>
          <w:sz w:val="28"/>
          <w:szCs w:val="28"/>
        </w:rPr>
      </w:pPr>
    </w:p>
    <w:p w:rsidR="00FA6724" w:rsidRPr="00D75A9D" w:rsidRDefault="00FA6724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</w:p>
    <w:sectPr w:rsidR="00FA6724" w:rsidRPr="00D7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503C"/>
    <w:multiLevelType w:val="multilevel"/>
    <w:tmpl w:val="998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C"/>
    <w:rsid w:val="00043930"/>
    <w:rsid w:val="00193085"/>
    <w:rsid w:val="001A0C81"/>
    <w:rsid w:val="002B35BD"/>
    <w:rsid w:val="002D204C"/>
    <w:rsid w:val="00400FF3"/>
    <w:rsid w:val="00454048"/>
    <w:rsid w:val="004625BD"/>
    <w:rsid w:val="00523B54"/>
    <w:rsid w:val="00537D6D"/>
    <w:rsid w:val="00544EB0"/>
    <w:rsid w:val="005F6D11"/>
    <w:rsid w:val="0062428E"/>
    <w:rsid w:val="006B0AD0"/>
    <w:rsid w:val="00726834"/>
    <w:rsid w:val="00757123"/>
    <w:rsid w:val="007C2E83"/>
    <w:rsid w:val="00845ED7"/>
    <w:rsid w:val="008B4898"/>
    <w:rsid w:val="008D0C6E"/>
    <w:rsid w:val="009269C4"/>
    <w:rsid w:val="009D434A"/>
    <w:rsid w:val="00A12BD1"/>
    <w:rsid w:val="00A760CC"/>
    <w:rsid w:val="00B60DC5"/>
    <w:rsid w:val="00B90CB3"/>
    <w:rsid w:val="00BA67E9"/>
    <w:rsid w:val="00BE5141"/>
    <w:rsid w:val="00C615C7"/>
    <w:rsid w:val="00C77934"/>
    <w:rsid w:val="00D75A9D"/>
    <w:rsid w:val="00DF54D6"/>
    <w:rsid w:val="00EC0963"/>
    <w:rsid w:val="00ED0228"/>
    <w:rsid w:val="00F07E9D"/>
    <w:rsid w:val="00F91413"/>
    <w:rsid w:val="00FA3A93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Скрипкарев Игорь Михайлович</dc:creator>
  <cp:keywords/>
  <dc:description/>
  <cp:lastModifiedBy>Comp</cp:lastModifiedBy>
  <cp:revision>49</cp:revision>
  <cp:lastPrinted>2022-04-22T04:10:00Z</cp:lastPrinted>
  <dcterms:created xsi:type="dcterms:W3CDTF">2022-03-10T09:29:00Z</dcterms:created>
  <dcterms:modified xsi:type="dcterms:W3CDTF">2024-03-18T06:09:00Z</dcterms:modified>
</cp:coreProperties>
</file>