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B5" w:rsidRPr="00A94841" w:rsidRDefault="00156C77" w:rsidP="00E91E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31.07</w:t>
      </w:r>
      <w:r w:rsidR="00E91EB5" w:rsidRPr="00A94841">
        <w:rPr>
          <w:rFonts w:ascii="Arial" w:hAnsi="Arial" w:cs="Arial"/>
          <w:b/>
          <w:sz w:val="32"/>
          <w:szCs w:val="32"/>
        </w:rPr>
        <w:t>.202</w:t>
      </w:r>
      <w:r w:rsidR="00BF4E51">
        <w:rPr>
          <w:rFonts w:ascii="Arial" w:hAnsi="Arial" w:cs="Arial"/>
          <w:b/>
          <w:sz w:val="32"/>
          <w:szCs w:val="32"/>
        </w:rPr>
        <w:t>4</w:t>
      </w:r>
      <w:r w:rsidR="00E91EB5" w:rsidRPr="00A94841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33-11</w:t>
      </w:r>
      <w:r w:rsidR="00E54BD5">
        <w:rPr>
          <w:rFonts w:ascii="Arial" w:hAnsi="Arial" w:cs="Arial"/>
          <w:b/>
          <w:sz w:val="32"/>
          <w:szCs w:val="32"/>
        </w:rPr>
        <w:t>7</w:t>
      </w:r>
      <w:bookmarkStart w:id="0" w:name="_GoBack"/>
      <w:bookmarkEnd w:id="0"/>
      <w:r w:rsidR="00E91EB5" w:rsidRPr="00A94841">
        <w:rPr>
          <w:rFonts w:ascii="Arial" w:hAnsi="Arial" w:cs="Arial"/>
          <w:b/>
          <w:sz w:val="32"/>
          <w:szCs w:val="32"/>
        </w:rPr>
        <w:t>/</w:t>
      </w:r>
      <w:r w:rsidR="00D134D2">
        <w:rPr>
          <w:rFonts w:ascii="Arial" w:hAnsi="Arial" w:cs="Arial"/>
          <w:b/>
          <w:sz w:val="32"/>
          <w:szCs w:val="32"/>
        </w:rPr>
        <w:t>РД</w:t>
      </w:r>
    </w:p>
    <w:p w:rsidR="00E91EB5" w:rsidRPr="00A94841" w:rsidRDefault="00E91EB5" w:rsidP="00E91E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9484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91EB5" w:rsidRPr="00A94841" w:rsidRDefault="00E91EB5" w:rsidP="00E91E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94841">
        <w:rPr>
          <w:rFonts w:ascii="Arial" w:hAnsi="Arial" w:cs="Arial"/>
          <w:b/>
          <w:sz w:val="32"/>
          <w:szCs w:val="32"/>
        </w:rPr>
        <w:t>ИРКУТСКАЯ ОБЛАСТЬ</w:t>
      </w:r>
    </w:p>
    <w:p w:rsidR="00E91EB5" w:rsidRPr="00A94841" w:rsidRDefault="00E91EB5" w:rsidP="00E91E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94841">
        <w:rPr>
          <w:rFonts w:ascii="Arial" w:hAnsi="Arial" w:cs="Arial"/>
          <w:b/>
          <w:sz w:val="32"/>
          <w:szCs w:val="32"/>
        </w:rPr>
        <w:t>ИРКУТСКИЙ РАЙОН</w:t>
      </w:r>
    </w:p>
    <w:p w:rsidR="00E91EB5" w:rsidRPr="00A94841" w:rsidRDefault="00E91EB5" w:rsidP="00E91E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94841"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E91EB5" w:rsidRPr="00A94841" w:rsidRDefault="00E91EB5" w:rsidP="00E91E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94841">
        <w:rPr>
          <w:rFonts w:ascii="Arial" w:hAnsi="Arial" w:cs="Arial"/>
          <w:b/>
          <w:sz w:val="32"/>
          <w:szCs w:val="32"/>
        </w:rPr>
        <w:t>ДУМА</w:t>
      </w:r>
    </w:p>
    <w:p w:rsidR="00E91EB5" w:rsidRPr="00A94841" w:rsidRDefault="00E91EB5" w:rsidP="00E91E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94841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E91EB5" w:rsidRPr="00A94841" w:rsidRDefault="00E91EB5" w:rsidP="00E91E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E91EB5" w:rsidRPr="00A94841" w:rsidRDefault="00E91EB5" w:rsidP="00E91EB5">
      <w:pPr>
        <w:jc w:val="center"/>
        <w:rPr>
          <w:rFonts w:ascii="Arial" w:hAnsi="Arial" w:cs="Arial"/>
          <w:b/>
          <w:sz w:val="32"/>
          <w:szCs w:val="32"/>
        </w:rPr>
      </w:pPr>
      <w:r w:rsidRPr="00A94841">
        <w:rPr>
          <w:rFonts w:ascii="Arial" w:hAnsi="Arial" w:cs="Arial"/>
          <w:b/>
          <w:sz w:val="32"/>
          <w:szCs w:val="32"/>
        </w:rPr>
        <w:t xml:space="preserve">О ПЕРЕДАЧЕ ЧАСТИ ПОЛНОМОЧИЙ ПО РЕШЕНИЮ ВОПРОСА МЕСТНОГО ЗНАЧЕНИЯ ГОЛОУСТНЕНСКОГО МУНИЦИПАЛЬНОГО ОБРАЗОВАНИЯ «СОСТАВЛЕНИЕ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A94841">
        <w:rPr>
          <w:rFonts w:ascii="Arial" w:hAnsi="Arial" w:cs="Arial"/>
          <w:b/>
          <w:sz w:val="32"/>
          <w:szCs w:val="32"/>
        </w:rPr>
        <w:t>КОНТРОЛЯ ЗА</w:t>
      </w:r>
      <w:proofErr w:type="gramEnd"/>
      <w:r w:rsidRPr="00A94841">
        <w:rPr>
          <w:rFonts w:ascii="Arial" w:hAnsi="Arial" w:cs="Arial"/>
          <w:b/>
          <w:sz w:val="32"/>
          <w:szCs w:val="32"/>
        </w:rPr>
        <w:t xml:space="preserve"> ЕГО ИСПОЛНЕНИЕМ, СОСТАВЛЕНИЕ И УТВЕРЖДЕНИЕ ОТЧЕТА ОБ ИСПОЛНЕНИИ БЮДЖЕТА ПОСЕЛЕНИЯ» В ЧАСТИ РАЗРАБОТКИ ПРОГНОЗА СОЦИАЛЬНО – ЭКОНОМИЧЕСКОГО РАЗВИТИЯ ПОСЕЛЕНИЯ НА ОЧЕРЕДНОЙ ФИНАНСОВЫЙ ГОД И ПЛАНОВЫЙ ПЕРИОД</w:t>
      </w:r>
    </w:p>
    <w:p w:rsidR="00E91EB5" w:rsidRPr="00A94841" w:rsidRDefault="00E91EB5" w:rsidP="00E91EB5">
      <w:pPr>
        <w:jc w:val="center"/>
        <w:rPr>
          <w:rFonts w:ascii="Arial" w:hAnsi="Arial" w:cs="Arial"/>
          <w:b/>
          <w:sz w:val="32"/>
          <w:szCs w:val="32"/>
        </w:rPr>
      </w:pPr>
    </w:p>
    <w:p w:rsidR="00E91EB5" w:rsidRPr="00A94841" w:rsidRDefault="00E91EB5" w:rsidP="00E91EB5">
      <w:pPr>
        <w:jc w:val="center"/>
        <w:rPr>
          <w:rFonts w:ascii="Arial" w:hAnsi="Arial" w:cs="Arial"/>
          <w:sz w:val="32"/>
          <w:szCs w:val="32"/>
        </w:rPr>
      </w:pP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В целях эффективного осуществления задач, возложенных на органы местного самоуправления поселения Федеральным Законом от 06.10.2003 г. № 131–ФЗ «Об общих принципах организации местного самоуправления в Российской Федерации», статьями 169, 173 Бюджетного кодекса Российской Федерации, руководствуясь Уставом Голоустненского муниципального образования, Дума Голоустненского муниципального образования</w:t>
      </w:r>
    </w:p>
    <w:p w:rsidR="00E91EB5" w:rsidRPr="00A94841" w:rsidRDefault="00E91EB5" w:rsidP="00E91EB5">
      <w:pPr>
        <w:ind w:firstLine="709"/>
        <w:jc w:val="center"/>
        <w:rPr>
          <w:rFonts w:ascii="Arial" w:hAnsi="Arial" w:cs="Arial"/>
        </w:rPr>
      </w:pPr>
    </w:p>
    <w:p w:rsidR="00E91EB5" w:rsidRPr="00A94841" w:rsidRDefault="00E91EB5" w:rsidP="00E91EB5">
      <w:pPr>
        <w:jc w:val="center"/>
        <w:rPr>
          <w:rFonts w:ascii="Arial" w:hAnsi="Arial" w:cs="Arial"/>
          <w:b/>
          <w:sz w:val="30"/>
          <w:szCs w:val="30"/>
        </w:rPr>
      </w:pPr>
      <w:r w:rsidRPr="00A94841">
        <w:rPr>
          <w:rFonts w:ascii="Arial" w:hAnsi="Arial" w:cs="Arial"/>
          <w:b/>
          <w:sz w:val="30"/>
          <w:szCs w:val="30"/>
        </w:rPr>
        <w:t>РЕШИЛА:</w:t>
      </w:r>
    </w:p>
    <w:p w:rsidR="00E91EB5" w:rsidRPr="00A94841" w:rsidRDefault="00E91EB5" w:rsidP="00E91EB5">
      <w:pPr>
        <w:jc w:val="center"/>
        <w:rPr>
          <w:rFonts w:ascii="Arial" w:hAnsi="Arial" w:cs="Arial"/>
        </w:rPr>
      </w:pP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 xml:space="preserve">1. </w:t>
      </w:r>
      <w:proofErr w:type="gramStart"/>
      <w:r w:rsidRPr="00A94841">
        <w:rPr>
          <w:rFonts w:ascii="Arial" w:hAnsi="Arial" w:cs="Arial"/>
        </w:rPr>
        <w:t>Передать на 202</w:t>
      </w:r>
      <w:r w:rsidR="00BF4E51">
        <w:rPr>
          <w:rFonts w:ascii="Arial" w:hAnsi="Arial" w:cs="Arial"/>
        </w:rPr>
        <w:t>5</w:t>
      </w:r>
      <w:r w:rsidRPr="00A94841">
        <w:rPr>
          <w:rFonts w:ascii="Arial" w:hAnsi="Arial" w:cs="Arial"/>
        </w:rPr>
        <w:t xml:space="preserve"> год администрации Иркутского районного муниципального образования (далее - ИРМО) полномочие по решению вопроса местного значения Голоустненского муниципального образования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социально – экономического развития поселения на очередной финансовый год и плановый период, а</w:t>
      </w:r>
      <w:proofErr w:type="gramEnd"/>
      <w:r w:rsidRPr="00A94841">
        <w:rPr>
          <w:rFonts w:ascii="Arial" w:hAnsi="Arial" w:cs="Arial"/>
        </w:rPr>
        <w:t xml:space="preserve"> именно: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1.1. Сбор статистических данных о работе предприятий и организаций в отчётном периоде;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1.2. Анализ сценарных условий функционирования экономики Российской Федерации на отчётный год и плановый период;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1.3. Анализ основных параметров прогноза Российской Федерации на отчётный год и плановый период;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lastRenderedPageBreak/>
        <w:t>1.4. Анализ основных параметров прогноза Иркутской области на отчетный год и плановый период;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1.5. Выявление тенденций развития Российской Федерации и Иркутской области, оказывающих влияние на социально-экономическое развитие Иркутского района;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1.6. Выявление основных трендов социально-экономического и демографического развития поселения на плановый период;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1.7. Выявление основных тенденций развития хозяйствующих субъектов размещённых на территории поселения;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1.8. Формирование прогноза развития поселения в плановом периоде;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1.9. Составление краткой пояснительной записки к прогнозу социально-экономического развития поселения на очередной финансовый год и плановый период.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 xml:space="preserve">2. </w:t>
      </w:r>
      <w:proofErr w:type="gramStart"/>
      <w:r w:rsidRPr="00A94841">
        <w:rPr>
          <w:rFonts w:ascii="Arial" w:hAnsi="Arial" w:cs="Arial"/>
        </w:rPr>
        <w:t>Объем межбюджетных трансфертов, передаваемых бюджету ИРМО из бюджета Голоустненского муниципального образования на осуществление в 202</w:t>
      </w:r>
      <w:r w:rsidR="00BF4E51">
        <w:rPr>
          <w:rFonts w:ascii="Arial" w:hAnsi="Arial" w:cs="Arial"/>
        </w:rPr>
        <w:t>5</w:t>
      </w:r>
      <w:r w:rsidRPr="00A94841">
        <w:rPr>
          <w:rFonts w:ascii="Arial" w:hAnsi="Arial" w:cs="Arial"/>
        </w:rPr>
        <w:t xml:space="preserve"> году органом местного самоуправления ИРМО полномочия по решению вопроса местного значения Голоустненского муниципального образования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социально – экономического развития</w:t>
      </w:r>
      <w:proofErr w:type="gramEnd"/>
      <w:r w:rsidRPr="00A94841">
        <w:rPr>
          <w:rFonts w:ascii="Arial" w:hAnsi="Arial" w:cs="Arial"/>
        </w:rPr>
        <w:t xml:space="preserve"> поселения на очередной финансовый год и плановый период, составляет </w:t>
      </w:r>
      <w:r w:rsidR="007902C3" w:rsidRPr="007902C3">
        <w:rPr>
          <w:rFonts w:ascii="Arial" w:hAnsi="Arial" w:cs="Arial"/>
          <w:b/>
        </w:rPr>
        <w:t>3</w:t>
      </w:r>
      <w:r w:rsidR="00BF4E51">
        <w:rPr>
          <w:rFonts w:ascii="Arial" w:hAnsi="Arial" w:cs="Arial"/>
          <w:b/>
        </w:rPr>
        <w:t>4 109</w:t>
      </w:r>
      <w:r w:rsidR="007902C3">
        <w:rPr>
          <w:rFonts w:ascii="Arial" w:hAnsi="Arial" w:cs="Arial"/>
        </w:rPr>
        <w:t xml:space="preserve"> </w:t>
      </w:r>
      <w:r w:rsidRPr="00A94841">
        <w:rPr>
          <w:rFonts w:ascii="Arial" w:hAnsi="Arial" w:cs="Arial"/>
          <w:b/>
        </w:rPr>
        <w:t>(</w:t>
      </w:r>
      <w:r w:rsidR="007902C3">
        <w:rPr>
          <w:rFonts w:ascii="Arial" w:hAnsi="Arial" w:cs="Arial"/>
          <w:b/>
        </w:rPr>
        <w:t xml:space="preserve">тридцать </w:t>
      </w:r>
      <w:r w:rsidR="00BF4E51">
        <w:rPr>
          <w:rFonts w:ascii="Arial" w:hAnsi="Arial" w:cs="Arial"/>
          <w:b/>
        </w:rPr>
        <w:t>четыре тысячи сто девять</w:t>
      </w:r>
      <w:r w:rsidRPr="00A94841">
        <w:rPr>
          <w:rFonts w:ascii="Arial" w:hAnsi="Arial" w:cs="Arial"/>
          <w:b/>
        </w:rPr>
        <w:t>) рубл</w:t>
      </w:r>
      <w:r w:rsidR="007902C3">
        <w:rPr>
          <w:rFonts w:ascii="Arial" w:hAnsi="Arial" w:cs="Arial"/>
          <w:b/>
        </w:rPr>
        <w:t>ей</w:t>
      </w:r>
      <w:r w:rsidRPr="00A94841">
        <w:rPr>
          <w:rFonts w:ascii="Arial" w:hAnsi="Arial" w:cs="Arial"/>
          <w:b/>
        </w:rPr>
        <w:t xml:space="preserve"> </w:t>
      </w:r>
      <w:r w:rsidR="00173428">
        <w:rPr>
          <w:rFonts w:ascii="Arial" w:hAnsi="Arial" w:cs="Arial"/>
          <w:b/>
        </w:rPr>
        <w:t>«</w:t>
      </w:r>
      <w:r w:rsidR="00BF4E51">
        <w:rPr>
          <w:rFonts w:ascii="Arial" w:hAnsi="Arial" w:cs="Arial"/>
          <w:b/>
        </w:rPr>
        <w:t>39</w:t>
      </w:r>
      <w:r w:rsidR="00173428">
        <w:rPr>
          <w:rFonts w:ascii="Arial" w:hAnsi="Arial" w:cs="Arial"/>
          <w:b/>
        </w:rPr>
        <w:t>»</w:t>
      </w:r>
      <w:r w:rsidRPr="00A94841">
        <w:rPr>
          <w:rFonts w:ascii="Arial" w:hAnsi="Arial" w:cs="Arial"/>
          <w:b/>
        </w:rPr>
        <w:t xml:space="preserve"> копеек</w:t>
      </w:r>
      <w:r w:rsidRPr="00A94841">
        <w:rPr>
          <w:rFonts w:ascii="Arial" w:hAnsi="Arial" w:cs="Arial"/>
        </w:rPr>
        <w:t xml:space="preserve"> в соответствии с Бюджетным кодексом Российской Федерации.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3. Обнародовать данное решение на официальном сайте администрации Голоустненского муниципального образования</w:t>
      </w:r>
      <w:r w:rsidR="00A94841" w:rsidRPr="00A94841">
        <w:rPr>
          <w:rFonts w:ascii="Arial" w:hAnsi="Arial" w:cs="Arial"/>
        </w:rPr>
        <w:t xml:space="preserve"> и в журнале «Голоустненский вестник»</w:t>
      </w:r>
      <w:r w:rsidRPr="00A94841">
        <w:rPr>
          <w:rFonts w:ascii="Arial" w:hAnsi="Arial" w:cs="Arial"/>
        </w:rPr>
        <w:t>.</w:t>
      </w:r>
    </w:p>
    <w:p w:rsidR="00E91EB5" w:rsidRPr="00A94841" w:rsidRDefault="00E91EB5" w:rsidP="00E91EB5">
      <w:pPr>
        <w:ind w:firstLine="709"/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 xml:space="preserve">4. </w:t>
      </w:r>
      <w:proofErr w:type="gramStart"/>
      <w:r w:rsidRPr="00A94841">
        <w:rPr>
          <w:rFonts w:ascii="Arial" w:hAnsi="Arial" w:cs="Arial"/>
        </w:rPr>
        <w:t>Контроль за</w:t>
      </w:r>
      <w:proofErr w:type="gramEnd"/>
      <w:r w:rsidRPr="00A94841">
        <w:rPr>
          <w:rFonts w:ascii="Arial" w:hAnsi="Arial" w:cs="Arial"/>
        </w:rPr>
        <w:t xml:space="preserve"> исполнением данного решения возложить на постоянную депутатскую комиссию по бюджету, ценообразованию и социально-экономическому развитию.</w:t>
      </w:r>
    </w:p>
    <w:p w:rsidR="00E91EB5" w:rsidRPr="00A94841" w:rsidRDefault="00E91EB5" w:rsidP="00E91EB5">
      <w:pPr>
        <w:jc w:val="both"/>
        <w:rPr>
          <w:rFonts w:ascii="Arial" w:hAnsi="Arial" w:cs="Arial"/>
        </w:rPr>
      </w:pPr>
    </w:p>
    <w:p w:rsidR="00E91EB5" w:rsidRPr="00A94841" w:rsidRDefault="00E91EB5" w:rsidP="00E91EB5">
      <w:pPr>
        <w:jc w:val="both"/>
        <w:rPr>
          <w:rFonts w:ascii="Arial" w:hAnsi="Arial" w:cs="Arial"/>
        </w:rPr>
      </w:pPr>
    </w:p>
    <w:p w:rsidR="007902C3" w:rsidRDefault="007902C3" w:rsidP="00E91E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Думы – </w:t>
      </w:r>
    </w:p>
    <w:p w:rsidR="00E91EB5" w:rsidRPr="00A94841" w:rsidRDefault="00E91EB5" w:rsidP="00E91EB5">
      <w:pPr>
        <w:jc w:val="both"/>
        <w:rPr>
          <w:rFonts w:ascii="Arial" w:hAnsi="Arial" w:cs="Arial"/>
        </w:rPr>
      </w:pPr>
      <w:r w:rsidRPr="00A94841">
        <w:rPr>
          <w:rFonts w:ascii="Arial" w:hAnsi="Arial" w:cs="Arial"/>
        </w:rPr>
        <w:t>Глава Голоустненского</w:t>
      </w:r>
    </w:p>
    <w:p w:rsidR="00A94841" w:rsidRPr="00A94841" w:rsidRDefault="00E91EB5" w:rsidP="00E91EB5">
      <w:pPr>
        <w:rPr>
          <w:rFonts w:ascii="Arial" w:hAnsi="Arial" w:cs="Arial"/>
        </w:rPr>
      </w:pPr>
      <w:r w:rsidRPr="00A94841">
        <w:rPr>
          <w:rFonts w:ascii="Arial" w:hAnsi="Arial" w:cs="Arial"/>
        </w:rPr>
        <w:t>муниципального образования</w:t>
      </w:r>
    </w:p>
    <w:p w:rsidR="00C56B57" w:rsidRPr="00E91EB5" w:rsidRDefault="00A94841" w:rsidP="00E91EB5">
      <w:pPr>
        <w:rPr>
          <w:rStyle w:val="a3"/>
          <w:color w:val="auto"/>
          <w:sz w:val="24"/>
          <w:szCs w:val="24"/>
        </w:rPr>
      </w:pPr>
      <w:r w:rsidRPr="00A94841">
        <w:rPr>
          <w:rFonts w:ascii="Arial" w:hAnsi="Arial" w:cs="Arial"/>
        </w:rPr>
        <w:t>О.М. Жукова</w:t>
      </w:r>
      <w:r w:rsidR="00E91EB5" w:rsidRPr="00A94841">
        <w:rPr>
          <w:rFonts w:ascii="Arial" w:hAnsi="Arial" w:cs="Arial"/>
        </w:rPr>
        <w:t xml:space="preserve">                                                                 </w:t>
      </w:r>
    </w:p>
    <w:sectPr w:rsidR="00C56B57" w:rsidRPr="00E91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58"/>
    <w:rsid w:val="00086A3A"/>
    <w:rsid w:val="000A149A"/>
    <w:rsid w:val="00156C77"/>
    <w:rsid w:val="00173428"/>
    <w:rsid w:val="001B0B58"/>
    <w:rsid w:val="002327EA"/>
    <w:rsid w:val="002D2EAD"/>
    <w:rsid w:val="002D597A"/>
    <w:rsid w:val="002F3753"/>
    <w:rsid w:val="002F42BF"/>
    <w:rsid w:val="00321DDF"/>
    <w:rsid w:val="00360867"/>
    <w:rsid w:val="003B03B7"/>
    <w:rsid w:val="004F4908"/>
    <w:rsid w:val="0052255B"/>
    <w:rsid w:val="00534EA8"/>
    <w:rsid w:val="005E02F3"/>
    <w:rsid w:val="005F2411"/>
    <w:rsid w:val="00607FE0"/>
    <w:rsid w:val="00651619"/>
    <w:rsid w:val="00690AAA"/>
    <w:rsid w:val="006E6EA9"/>
    <w:rsid w:val="006F6E78"/>
    <w:rsid w:val="0073610F"/>
    <w:rsid w:val="007902C3"/>
    <w:rsid w:val="007D2835"/>
    <w:rsid w:val="00800919"/>
    <w:rsid w:val="00812CBA"/>
    <w:rsid w:val="008671EC"/>
    <w:rsid w:val="00870EA7"/>
    <w:rsid w:val="008D07D0"/>
    <w:rsid w:val="009002BA"/>
    <w:rsid w:val="009A03F3"/>
    <w:rsid w:val="009C1992"/>
    <w:rsid w:val="009E53E5"/>
    <w:rsid w:val="00A313EC"/>
    <w:rsid w:val="00A3187D"/>
    <w:rsid w:val="00A64BF8"/>
    <w:rsid w:val="00A94841"/>
    <w:rsid w:val="00AF4C75"/>
    <w:rsid w:val="00B15690"/>
    <w:rsid w:val="00B177F7"/>
    <w:rsid w:val="00B23A24"/>
    <w:rsid w:val="00BB1D71"/>
    <w:rsid w:val="00BF4E51"/>
    <w:rsid w:val="00C541CF"/>
    <w:rsid w:val="00C56B57"/>
    <w:rsid w:val="00C82504"/>
    <w:rsid w:val="00D134D2"/>
    <w:rsid w:val="00DE131A"/>
    <w:rsid w:val="00DF0CC7"/>
    <w:rsid w:val="00E54BD5"/>
    <w:rsid w:val="00E855F5"/>
    <w:rsid w:val="00E91EB5"/>
    <w:rsid w:val="00E9249A"/>
    <w:rsid w:val="00F64E64"/>
    <w:rsid w:val="00F6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C56B57"/>
    <w:rPr>
      <w:color w:val="008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6E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E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C56B57"/>
    <w:rPr>
      <w:color w:val="008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6E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E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Виктория</cp:lastModifiedBy>
  <cp:revision>22</cp:revision>
  <cp:lastPrinted>2024-08-07T06:19:00Z</cp:lastPrinted>
  <dcterms:created xsi:type="dcterms:W3CDTF">2020-07-08T01:36:00Z</dcterms:created>
  <dcterms:modified xsi:type="dcterms:W3CDTF">2024-08-07T07:22:00Z</dcterms:modified>
</cp:coreProperties>
</file>